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650" w:rsidRPr="00B91C50" w:rsidRDefault="00AE5650" w:rsidP="0064405C">
      <w:pPr>
        <w:ind w:right="-284"/>
        <w:jc w:val="right"/>
        <w:rPr>
          <w:lang w:val="cs-CZ"/>
        </w:rPr>
      </w:pPr>
      <w:r w:rsidRPr="00B91C50">
        <w:rPr>
          <w:noProof/>
          <w:lang w:val="cs-CZ" w:eastAsia="cs-CZ" w:bidi="ar-SA"/>
        </w:rPr>
        <w:drawing>
          <wp:anchor distT="0" distB="0" distL="114300" distR="114300" simplePos="0" relativeHeight="251659264" behindDoc="0" locked="0" layoutInCell="1" allowOverlap="1">
            <wp:simplePos x="0" y="0"/>
            <wp:positionH relativeFrom="column">
              <wp:posOffset>0</wp:posOffset>
            </wp:positionH>
            <wp:positionV relativeFrom="paragraph">
              <wp:posOffset>103505</wp:posOffset>
            </wp:positionV>
            <wp:extent cx="2303780" cy="417830"/>
            <wp:effectExtent l="0" t="0" r="1270" b="127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03780" cy="417830"/>
                    </a:xfrm>
                    <a:prstGeom prst="rect">
                      <a:avLst/>
                    </a:prstGeom>
                    <a:noFill/>
                    <a:ln>
                      <a:noFill/>
                    </a:ln>
                  </pic:spPr>
                </pic:pic>
              </a:graphicData>
            </a:graphic>
          </wp:anchor>
        </w:drawing>
      </w:r>
      <w:r w:rsidR="0064405C">
        <w:rPr>
          <w:noProof/>
          <w:lang w:val="cs-CZ" w:eastAsia="cs-CZ" w:bidi="ar-SA"/>
        </w:rPr>
        <w:drawing>
          <wp:inline distT="0" distB="0" distL="0" distR="0">
            <wp:extent cx="1866900" cy="665332"/>
            <wp:effectExtent l="19050" t="0" r="0" b="0"/>
            <wp:docPr id="3" name="Obrázek 2" descr="logo_sfz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fzp.jpg"/>
                    <pic:cNvPicPr/>
                  </pic:nvPicPr>
                  <pic:blipFill>
                    <a:blip r:embed="rId12" cstate="print"/>
                    <a:stretch>
                      <a:fillRect/>
                    </a:stretch>
                  </pic:blipFill>
                  <pic:spPr>
                    <a:xfrm>
                      <a:off x="0" y="0"/>
                      <a:ext cx="1871800" cy="667078"/>
                    </a:xfrm>
                    <a:prstGeom prst="rect">
                      <a:avLst/>
                    </a:prstGeom>
                  </pic:spPr>
                </pic:pic>
              </a:graphicData>
            </a:graphic>
          </wp:inline>
        </w:drawing>
      </w:r>
    </w:p>
    <w:p w:rsidR="001434A6" w:rsidRPr="00B91C50" w:rsidRDefault="001434A6" w:rsidP="00F57CB8">
      <w:pPr>
        <w:ind w:firstLine="0"/>
        <w:jc w:val="center"/>
        <w:rPr>
          <w:rFonts w:asciiTheme="minorHAnsi" w:hAnsiTheme="minorHAnsi"/>
          <w:lang w:val="cs-CZ"/>
        </w:rPr>
      </w:pPr>
    </w:p>
    <w:p w:rsidR="00C62F3F" w:rsidRPr="00B91C50" w:rsidRDefault="00CB503C" w:rsidP="00F57CB8">
      <w:pPr>
        <w:spacing w:before="120" w:line="240" w:lineRule="atLeast"/>
        <w:ind w:left="851" w:hanging="425"/>
        <w:contextualSpacing/>
        <w:jc w:val="center"/>
        <w:rPr>
          <w:rFonts w:asciiTheme="minorHAnsi" w:hAnsiTheme="minorHAnsi"/>
          <w:b/>
          <w:u w:val="single"/>
          <w:lang w:val="cs-CZ"/>
        </w:rPr>
      </w:pPr>
      <w:proofErr w:type="gramStart"/>
      <w:r w:rsidRPr="00B91C50">
        <w:rPr>
          <w:rFonts w:asciiTheme="minorHAnsi" w:hAnsiTheme="minorHAnsi"/>
          <w:b/>
          <w:u w:val="single"/>
          <w:lang w:val="cs-CZ"/>
        </w:rPr>
        <w:t>SMLOUVA  O  DÍLO</w:t>
      </w:r>
      <w:proofErr w:type="gramEnd"/>
    </w:p>
    <w:p w:rsidR="00CB503C" w:rsidRPr="00B91C50" w:rsidRDefault="00723D7B" w:rsidP="00F57CB8">
      <w:pPr>
        <w:spacing w:before="120" w:line="240" w:lineRule="atLeast"/>
        <w:ind w:left="851" w:hanging="425"/>
        <w:contextualSpacing/>
        <w:jc w:val="center"/>
        <w:rPr>
          <w:rFonts w:asciiTheme="minorHAnsi" w:hAnsiTheme="minorHAnsi"/>
          <w:b/>
          <w:u w:val="single"/>
          <w:lang w:val="cs-CZ"/>
        </w:rPr>
      </w:pPr>
      <w:r w:rsidRPr="00B91C50">
        <w:rPr>
          <w:rFonts w:asciiTheme="minorHAnsi" w:hAnsiTheme="minorHAnsi"/>
          <w:b/>
          <w:u w:val="single"/>
          <w:lang w:val="cs-CZ"/>
        </w:rPr>
        <w:t xml:space="preserve">Návrh – Příloha č. </w:t>
      </w:r>
      <w:r w:rsidR="00C62F3F" w:rsidRPr="00B91C50">
        <w:rPr>
          <w:rFonts w:asciiTheme="minorHAnsi" w:hAnsiTheme="minorHAnsi"/>
          <w:b/>
          <w:u w:val="single"/>
          <w:lang w:val="cs-CZ"/>
        </w:rPr>
        <w:t>3</w:t>
      </w:r>
      <w:r w:rsidRPr="00B91C50">
        <w:rPr>
          <w:rFonts w:asciiTheme="minorHAnsi" w:hAnsiTheme="minorHAnsi"/>
          <w:b/>
          <w:u w:val="single"/>
          <w:lang w:val="cs-CZ"/>
        </w:rPr>
        <w:t xml:space="preserve"> </w:t>
      </w:r>
      <w:r w:rsidR="00830C4E" w:rsidRPr="00B91C50">
        <w:rPr>
          <w:rFonts w:asciiTheme="minorHAnsi" w:hAnsiTheme="minorHAnsi"/>
          <w:b/>
          <w:u w:val="single"/>
          <w:lang w:val="cs-CZ"/>
        </w:rPr>
        <w:t>zadávací dokumentace</w:t>
      </w:r>
    </w:p>
    <w:p w:rsidR="00CB503C" w:rsidRPr="00B91C50" w:rsidRDefault="00CB503C" w:rsidP="00F57CB8">
      <w:pPr>
        <w:spacing w:before="120" w:line="240" w:lineRule="atLeast"/>
        <w:ind w:left="851" w:hanging="425"/>
        <w:contextualSpacing/>
        <w:jc w:val="center"/>
        <w:rPr>
          <w:rFonts w:asciiTheme="minorHAnsi" w:hAnsiTheme="minorHAnsi"/>
          <w:sz w:val="20"/>
          <w:szCs w:val="20"/>
          <w:lang w:val="cs-CZ"/>
        </w:rPr>
      </w:pPr>
      <w:r w:rsidRPr="00B91C50">
        <w:rPr>
          <w:rFonts w:asciiTheme="minorHAnsi" w:hAnsiTheme="minorHAnsi"/>
          <w:sz w:val="20"/>
          <w:szCs w:val="20"/>
          <w:lang w:val="cs-CZ"/>
        </w:rPr>
        <w:t xml:space="preserve">uzavřená podle </w:t>
      </w:r>
      <w:r w:rsidR="00F57CB8" w:rsidRPr="00B91C50">
        <w:rPr>
          <w:rFonts w:asciiTheme="minorHAnsi" w:hAnsiTheme="minorHAnsi"/>
          <w:sz w:val="20"/>
          <w:szCs w:val="20"/>
          <w:lang w:val="cs-CZ"/>
        </w:rPr>
        <w:t xml:space="preserve">§ 2586 a násl. </w:t>
      </w:r>
      <w:r w:rsidRPr="00B91C50">
        <w:rPr>
          <w:rFonts w:asciiTheme="minorHAnsi" w:hAnsiTheme="minorHAnsi"/>
          <w:sz w:val="20"/>
          <w:szCs w:val="20"/>
          <w:lang w:val="cs-CZ"/>
        </w:rPr>
        <w:t>zákona č</w:t>
      </w:r>
      <w:r w:rsidR="00830C4E" w:rsidRPr="00B91C50">
        <w:rPr>
          <w:rFonts w:asciiTheme="minorHAnsi" w:hAnsiTheme="minorHAnsi"/>
          <w:sz w:val="20"/>
          <w:szCs w:val="20"/>
          <w:lang w:val="cs-CZ"/>
        </w:rPr>
        <w:t>.</w:t>
      </w:r>
      <w:r w:rsidRPr="00B91C50">
        <w:rPr>
          <w:rFonts w:asciiTheme="minorHAnsi" w:hAnsiTheme="minorHAnsi"/>
          <w:sz w:val="20"/>
          <w:szCs w:val="20"/>
          <w:lang w:val="cs-CZ"/>
        </w:rPr>
        <w:t xml:space="preserve"> </w:t>
      </w:r>
      <w:r w:rsidR="008B6C98" w:rsidRPr="00B91C50">
        <w:rPr>
          <w:rFonts w:asciiTheme="minorHAnsi" w:hAnsiTheme="minorHAnsi"/>
          <w:sz w:val="20"/>
          <w:szCs w:val="20"/>
          <w:lang w:val="cs-CZ"/>
        </w:rPr>
        <w:t>89</w:t>
      </w:r>
      <w:r w:rsidRPr="00B91C50">
        <w:rPr>
          <w:rFonts w:asciiTheme="minorHAnsi" w:hAnsiTheme="minorHAnsi"/>
          <w:sz w:val="20"/>
          <w:szCs w:val="20"/>
          <w:lang w:val="cs-CZ"/>
        </w:rPr>
        <w:t>/</w:t>
      </w:r>
      <w:r w:rsidR="008B6C98" w:rsidRPr="00B91C50">
        <w:rPr>
          <w:rFonts w:asciiTheme="minorHAnsi" w:hAnsiTheme="minorHAnsi"/>
          <w:sz w:val="20"/>
          <w:szCs w:val="20"/>
          <w:lang w:val="cs-CZ"/>
        </w:rPr>
        <w:t xml:space="preserve">2012 </w:t>
      </w:r>
      <w:r w:rsidRPr="00B91C50">
        <w:rPr>
          <w:rFonts w:asciiTheme="minorHAnsi" w:hAnsiTheme="minorHAnsi"/>
          <w:sz w:val="20"/>
          <w:szCs w:val="20"/>
          <w:lang w:val="cs-CZ"/>
        </w:rPr>
        <w:t>Sb.</w:t>
      </w:r>
      <w:r w:rsidR="00F57CB8" w:rsidRPr="00B91C50">
        <w:rPr>
          <w:rFonts w:asciiTheme="minorHAnsi" w:hAnsiTheme="minorHAnsi"/>
          <w:sz w:val="20"/>
          <w:szCs w:val="20"/>
          <w:lang w:val="cs-CZ"/>
        </w:rPr>
        <w:t>,</w:t>
      </w:r>
      <w:r w:rsidRPr="00B91C50">
        <w:rPr>
          <w:rFonts w:asciiTheme="minorHAnsi" w:hAnsiTheme="minorHAnsi"/>
          <w:sz w:val="20"/>
          <w:szCs w:val="20"/>
          <w:lang w:val="cs-CZ"/>
        </w:rPr>
        <w:t xml:space="preserve"> </w:t>
      </w:r>
      <w:r w:rsidR="00812264" w:rsidRPr="00B91C50">
        <w:rPr>
          <w:rFonts w:asciiTheme="minorHAnsi" w:hAnsiTheme="minorHAnsi"/>
          <w:sz w:val="20"/>
          <w:szCs w:val="20"/>
          <w:lang w:val="cs-CZ"/>
        </w:rPr>
        <w:t>občanský zákoník</w:t>
      </w:r>
      <w:r w:rsidR="00F57CB8" w:rsidRPr="00B91C50">
        <w:rPr>
          <w:rFonts w:asciiTheme="minorHAnsi" w:hAnsiTheme="minorHAnsi"/>
          <w:sz w:val="20"/>
          <w:szCs w:val="20"/>
          <w:lang w:val="cs-CZ"/>
        </w:rPr>
        <w:t>,</w:t>
      </w:r>
    </w:p>
    <w:p w:rsidR="00F57CB8" w:rsidRPr="00B91C50" w:rsidRDefault="00CB503C" w:rsidP="00D86AFE">
      <w:pPr>
        <w:spacing w:before="120" w:line="240" w:lineRule="atLeast"/>
        <w:ind w:left="851" w:hanging="425"/>
        <w:contextualSpacing/>
        <w:jc w:val="center"/>
        <w:rPr>
          <w:rFonts w:asciiTheme="minorHAnsi" w:hAnsiTheme="minorHAnsi"/>
          <w:b/>
          <w:caps/>
          <w:lang w:val="cs-CZ"/>
        </w:rPr>
      </w:pPr>
      <w:r w:rsidRPr="00B91C50">
        <w:rPr>
          <w:rFonts w:asciiTheme="minorHAnsi" w:hAnsiTheme="minorHAnsi"/>
          <w:sz w:val="20"/>
          <w:szCs w:val="20"/>
          <w:lang w:val="cs-CZ"/>
        </w:rPr>
        <w:t>v platném znění</w:t>
      </w:r>
      <w:r w:rsidR="00F57CB8" w:rsidRPr="00B91C50">
        <w:rPr>
          <w:rFonts w:asciiTheme="minorHAnsi" w:hAnsiTheme="minorHAnsi"/>
          <w:sz w:val="20"/>
          <w:szCs w:val="20"/>
          <w:lang w:val="cs-CZ"/>
        </w:rPr>
        <w:t xml:space="preserve"> </w:t>
      </w:r>
      <w:r w:rsidRPr="00B91C50">
        <w:rPr>
          <w:rFonts w:asciiTheme="minorHAnsi" w:hAnsiTheme="minorHAnsi"/>
          <w:sz w:val="20"/>
          <w:szCs w:val="20"/>
          <w:lang w:val="cs-CZ"/>
        </w:rPr>
        <w:t>(dále jen "</w:t>
      </w:r>
      <w:r w:rsidR="008B6C98" w:rsidRPr="00B91C50">
        <w:rPr>
          <w:rFonts w:asciiTheme="minorHAnsi" w:hAnsiTheme="minorHAnsi"/>
          <w:sz w:val="20"/>
          <w:szCs w:val="20"/>
          <w:lang w:val="cs-CZ"/>
        </w:rPr>
        <w:t>Občanský zákoník</w:t>
      </w:r>
      <w:r w:rsidRPr="00B91C50">
        <w:rPr>
          <w:rFonts w:asciiTheme="minorHAnsi" w:hAnsiTheme="minorHAnsi"/>
          <w:sz w:val="20"/>
          <w:szCs w:val="20"/>
          <w:lang w:val="cs-CZ"/>
        </w:rPr>
        <w:t>")</w:t>
      </w:r>
      <w:r w:rsidR="00F57CB8" w:rsidRPr="00B91C50">
        <w:rPr>
          <w:rFonts w:asciiTheme="minorHAnsi" w:hAnsiTheme="minorHAnsi"/>
          <w:sz w:val="20"/>
          <w:szCs w:val="20"/>
          <w:lang w:val="cs-CZ"/>
        </w:rPr>
        <w:t xml:space="preserve"> </w:t>
      </w:r>
    </w:p>
    <w:p w:rsidR="00CB503C" w:rsidRPr="00B91C50" w:rsidRDefault="00CB503C" w:rsidP="00F57CB8">
      <w:pPr>
        <w:pStyle w:val="Nadpis1"/>
        <w:spacing w:before="0"/>
        <w:ind w:left="851" w:hanging="425"/>
        <w:jc w:val="center"/>
        <w:rPr>
          <w:rFonts w:asciiTheme="minorHAnsi" w:hAnsiTheme="minorHAnsi"/>
          <w:sz w:val="22"/>
          <w:szCs w:val="22"/>
        </w:rPr>
      </w:pPr>
    </w:p>
    <w:p w:rsidR="00CB503C" w:rsidRPr="00B91C50" w:rsidRDefault="00CB503C" w:rsidP="00F57CB8">
      <w:pPr>
        <w:spacing w:before="120" w:after="120"/>
        <w:ind w:left="851" w:hanging="425"/>
        <w:contextualSpacing/>
        <w:jc w:val="center"/>
        <w:rPr>
          <w:rFonts w:asciiTheme="minorHAnsi" w:hAnsiTheme="minorHAnsi"/>
          <w:b/>
          <w:lang w:val="cs-CZ"/>
        </w:rPr>
      </w:pPr>
      <w:r w:rsidRPr="00B91C50">
        <w:rPr>
          <w:rFonts w:asciiTheme="minorHAnsi" w:hAnsiTheme="minorHAnsi"/>
          <w:b/>
          <w:lang w:val="cs-CZ"/>
        </w:rPr>
        <w:t>SMLUVNÍ STRANY</w:t>
      </w:r>
    </w:p>
    <w:p w:rsidR="000E7C37" w:rsidRPr="00B91C50" w:rsidRDefault="000E7C37" w:rsidP="000E7C37">
      <w:pPr>
        <w:spacing w:before="120" w:after="120"/>
        <w:ind w:left="851" w:hanging="425"/>
        <w:contextualSpacing/>
        <w:jc w:val="center"/>
        <w:rPr>
          <w:rFonts w:asciiTheme="minorHAnsi" w:hAnsiTheme="minorHAnsi"/>
          <w:b/>
          <w:spacing w:val="60"/>
          <w:lang w:val="cs-CZ"/>
        </w:rPr>
      </w:pPr>
    </w:p>
    <w:tbl>
      <w:tblPr>
        <w:tblStyle w:val="Mkatabulky"/>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5"/>
        <w:gridCol w:w="6089"/>
      </w:tblGrid>
      <w:tr w:rsidR="00F57CB8" w:rsidRPr="00B91C50" w:rsidTr="00D86AFE">
        <w:tc>
          <w:tcPr>
            <w:tcW w:w="8494" w:type="dxa"/>
            <w:gridSpan w:val="2"/>
            <w:shd w:val="clear" w:color="auto" w:fill="D9D9D9" w:themeFill="background1" w:themeFillShade="D9"/>
          </w:tcPr>
          <w:p w:rsidR="00F57CB8" w:rsidRPr="00B91C50" w:rsidRDefault="00D86AFE" w:rsidP="00D86AFE">
            <w:pPr>
              <w:pStyle w:val="Bezmezer"/>
              <w:numPr>
                <w:ilvl w:val="0"/>
                <w:numId w:val="0"/>
              </w:numPr>
              <w:rPr>
                <w:b/>
                <w:lang w:val="cs-CZ"/>
              </w:rPr>
            </w:pPr>
            <w:r w:rsidRPr="00B91C50">
              <w:rPr>
                <w:b/>
                <w:lang w:val="cs-CZ"/>
              </w:rPr>
              <w:t>Objednatel</w:t>
            </w:r>
          </w:p>
        </w:tc>
      </w:tr>
      <w:tr w:rsidR="009F65F3" w:rsidRPr="00B91C50" w:rsidTr="00D86AFE">
        <w:tc>
          <w:tcPr>
            <w:tcW w:w="2405" w:type="dxa"/>
          </w:tcPr>
          <w:p w:rsidR="009F65F3" w:rsidRPr="00B91C50" w:rsidRDefault="009F65F3" w:rsidP="009F65F3">
            <w:pPr>
              <w:tabs>
                <w:tab w:val="left" w:pos="2268"/>
              </w:tabs>
              <w:ind w:firstLine="0"/>
              <w:contextualSpacing/>
              <w:rPr>
                <w:rFonts w:asciiTheme="minorHAnsi" w:hAnsiTheme="minorHAnsi"/>
                <w:lang w:val="cs-CZ"/>
              </w:rPr>
            </w:pPr>
            <w:r w:rsidRPr="00B91C50">
              <w:rPr>
                <w:rFonts w:cs="Verdana"/>
                <w:lang w:val="cs-CZ"/>
              </w:rPr>
              <w:t>Název:</w:t>
            </w:r>
          </w:p>
        </w:tc>
        <w:tc>
          <w:tcPr>
            <w:tcW w:w="6089" w:type="dxa"/>
          </w:tcPr>
          <w:p w:rsidR="009F65F3" w:rsidRPr="00B91C50" w:rsidRDefault="00C62F3F" w:rsidP="009F65F3">
            <w:pPr>
              <w:tabs>
                <w:tab w:val="left" w:pos="2268"/>
              </w:tabs>
              <w:ind w:firstLine="0"/>
              <w:contextualSpacing/>
              <w:rPr>
                <w:rFonts w:asciiTheme="minorHAnsi" w:hAnsiTheme="minorHAnsi"/>
                <w:b/>
                <w:lang w:val="cs-CZ"/>
              </w:rPr>
            </w:pPr>
            <w:r w:rsidRPr="00B91C50">
              <w:rPr>
                <w:b/>
                <w:lang w:val="cs-CZ"/>
              </w:rPr>
              <w:t>Městys Kněževes</w:t>
            </w:r>
          </w:p>
        </w:tc>
      </w:tr>
      <w:tr w:rsidR="009F65F3" w:rsidRPr="00B91C50" w:rsidTr="00D86AFE">
        <w:tc>
          <w:tcPr>
            <w:tcW w:w="2405" w:type="dxa"/>
          </w:tcPr>
          <w:p w:rsidR="009F65F3" w:rsidRPr="00B91C50" w:rsidRDefault="009F65F3" w:rsidP="009F65F3">
            <w:pPr>
              <w:tabs>
                <w:tab w:val="left" w:pos="2268"/>
              </w:tabs>
              <w:ind w:firstLine="0"/>
              <w:contextualSpacing/>
              <w:rPr>
                <w:rFonts w:asciiTheme="minorHAnsi" w:hAnsiTheme="minorHAnsi"/>
                <w:lang w:val="cs-CZ"/>
              </w:rPr>
            </w:pPr>
            <w:r w:rsidRPr="00B91C50">
              <w:rPr>
                <w:rFonts w:cs="Verdana"/>
                <w:lang w:val="cs-CZ"/>
              </w:rPr>
              <w:t>Sídlo:</w:t>
            </w:r>
          </w:p>
        </w:tc>
        <w:tc>
          <w:tcPr>
            <w:tcW w:w="6089" w:type="dxa"/>
          </w:tcPr>
          <w:p w:rsidR="009F65F3" w:rsidRPr="00B91C50" w:rsidRDefault="00C62F3F" w:rsidP="005A3814">
            <w:pPr>
              <w:ind w:firstLine="0"/>
              <w:rPr>
                <w:color w:val="000000"/>
                <w:highlight w:val="yellow"/>
                <w:lang w:val="cs-CZ"/>
              </w:rPr>
            </w:pPr>
            <w:r w:rsidRPr="00B91C50">
              <w:rPr>
                <w:lang w:val="cs-CZ"/>
              </w:rPr>
              <w:t>Václavské náměstí 124, 270 01 Kněževes</w:t>
            </w:r>
          </w:p>
        </w:tc>
      </w:tr>
      <w:tr w:rsidR="009F65F3" w:rsidRPr="00B91C50" w:rsidTr="00D86AFE">
        <w:tc>
          <w:tcPr>
            <w:tcW w:w="2405" w:type="dxa"/>
          </w:tcPr>
          <w:p w:rsidR="009F65F3" w:rsidRPr="00B91C50" w:rsidRDefault="009F65F3" w:rsidP="009F65F3">
            <w:pPr>
              <w:tabs>
                <w:tab w:val="left" w:pos="2268"/>
              </w:tabs>
              <w:ind w:firstLine="0"/>
              <w:contextualSpacing/>
              <w:rPr>
                <w:rFonts w:cs="Verdana"/>
                <w:lang w:val="cs-CZ"/>
              </w:rPr>
            </w:pPr>
            <w:r w:rsidRPr="00B91C50">
              <w:rPr>
                <w:rFonts w:cs="Verdana"/>
                <w:lang w:val="cs-CZ"/>
              </w:rPr>
              <w:t>IČ:</w:t>
            </w:r>
          </w:p>
          <w:p w:rsidR="00894169" w:rsidRPr="00B91C50" w:rsidRDefault="00894169" w:rsidP="009F65F3">
            <w:pPr>
              <w:tabs>
                <w:tab w:val="left" w:pos="2268"/>
              </w:tabs>
              <w:ind w:firstLine="0"/>
              <w:contextualSpacing/>
              <w:rPr>
                <w:rFonts w:asciiTheme="minorHAnsi" w:hAnsiTheme="minorHAnsi"/>
                <w:lang w:val="cs-CZ"/>
              </w:rPr>
            </w:pPr>
            <w:r w:rsidRPr="00B91C50">
              <w:rPr>
                <w:rFonts w:cs="Verdana"/>
                <w:lang w:val="cs-CZ"/>
              </w:rPr>
              <w:t>DIČ:</w:t>
            </w:r>
          </w:p>
        </w:tc>
        <w:tc>
          <w:tcPr>
            <w:tcW w:w="6089" w:type="dxa"/>
          </w:tcPr>
          <w:p w:rsidR="00C62F3F" w:rsidRPr="00B91C50" w:rsidRDefault="00C62F3F" w:rsidP="009F65F3">
            <w:pPr>
              <w:tabs>
                <w:tab w:val="left" w:pos="2268"/>
              </w:tabs>
              <w:ind w:firstLine="0"/>
              <w:contextualSpacing/>
              <w:rPr>
                <w:lang w:val="cs-CZ"/>
              </w:rPr>
            </w:pPr>
            <w:r w:rsidRPr="00B91C50">
              <w:rPr>
                <w:lang w:val="cs-CZ"/>
              </w:rPr>
              <w:t>00243868</w:t>
            </w:r>
          </w:p>
          <w:p w:rsidR="00C62F3F" w:rsidRPr="00B91C50" w:rsidRDefault="00894169" w:rsidP="009F65F3">
            <w:pPr>
              <w:tabs>
                <w:tab w:val="left" w:pos="2268"/>
              </w:tabs>
              <w:ind w:firstLine="0"/>
              <w:contextualSpacing/>
              <w:rPr>
                <w:lang w:val="cs-CZ"/>
              </w:rPr>
            </w:pPr>
            <w:r w:rsidRPr="00B91C50">
              <w:rPr>
                <w:lang w:val="cs-CZ"/>
              </w:rPr>
              <w:t>CZ00243868</w:t>
            </w:r>
          </w:p>
        </w:tc>
      </w:tr>
      <w:tr w:rsidR="009F65F3" w:rsidRPr="00B91C50" w:rsidTr="00D86AFE">
        <w:tc>
          <w:tcPr>
            <w:tcW w:w="2405" w:type="dxa"/>
          </w:tcPr>
          <w:p w:rsidR="009F65F3" w:rsidRPr="00B91C50" w:rsidRDefault="009F65F3" w:rsidP="009F65F3">
            <w:pPr>
              <w:tabs>
                <w:tab w:val="left" w:pos="2268"/>
              </w:tabs>
              <w:ind w:firstLine="0"/>
              <w:contextualSpacing/>
              <w:rPr>
                <w:rFonts w:asciiTheme="minorHAnsi" w:hAnsiTheme="minorHAnsi"/>
                <w:lang w:val="cs-CZ"/>
              </w:rPr>
            </w:pPr>
            <w:r w:rsidRPr="00B91C50">
              <w:rPr>
                <w:rFonts w:asciiTheme="minorHAnsi" w:hAnsiTheme="minorHAnsi"/>
                <w:lang w:val="cs-CZ"/>
              </w:rPr>
              <w:t>Statutární zástupce:</w:t>
            </w:r>
          </w:p>
        </w:tc>
        <w:tc>
          <w:tcPr>
            <w:tcW w:w="6089" w:type="dxa"/>
          </w:tcPr>
          <w:p w:rsidR="009F65F3" w:rsidRPr="00B91C50" w:rsidRDefault="00B91C50" w:rsidP="009F65F3">
            <w:pPr>
              <w:tabs>
                <w:tab w:val="left" w:pos="2268"/>
              </w:tabs>
              <w:ind w:firstLine="0"/>
              <w:contextualSpacing/>
              <w:rPr>
                <w:rFonts w:cs="Arial"/>
                <w:shd w:val="clear" w:color="auto" w:fill="FFFFFF"/>
                <w:lang w:val="cs-CZ"/>
              </w:rPr>
            </w:pPr>
            <w:r w:rsidRPr="00B91C50">
              <w:rPr>
                <w:rFonts w:cs="Arial"/>
                <w:b/>
                <w:lang w:val="cs-CZ"/>
              </w:rPr>
              <w:t>Alena Králičková</w:t>
            </w:r>
            <w:r w:rsidR="005A3814" w:rsidRPr="00B91C50">
              <w:rPr>
                <w:rFonts w:cs="Arial"/>
                <w:b/>
                <w:lang w:val="cs-CZ"/>
              </w:rPr>
              <w:t>, starost</w:t>
            </w:r>
            <w:r w:rsidRPr="00B91C50">
              <w:rPr>
                <w:rFonts w:cs="Arial"/>
                <w:b/>
                <w:lang w:val="cs-CZ"/>
              </w:rPr>
              <w:t>k</w:t>
            </w:r>
            <w:r w:rsidR="005A3814" w:rsidRPr="00B91C50">
              <w:rPr>
                <w:rFonts w:cs="Arial"/>
                <w:b/>
                <w:lang w:val="cs-CZ"/>
              </w:rPr>
              <w:t>a obce</w:t>
            </w:r>
          </w:p>
        </w:tc>
      </w:tr>
      <w:tr w:rsidR="009F65F3" w:rsidRPr="00B91C50" w:rsidTr="00C76F82">
        <w:tc>
          <w:tcPr>
            <w:tcW w:w="2405" w:type="dxa"/>
            <w:shd w:val="clear" w:color="auto" w:fill="auto"/>
          </w:tcPr>
          <w:p w:rsidR="009F65F3" w:rsidRPr="00B91C50" w:rsidRDefault="009F65F3" w:rsidP="009F65F3">
            <w:pPr>
              <w:tabs>
                <w:tab w:val="left" w:pos="2268"/>
              </w:tabs>
              <w:ind w:firstLine="0"/>
              <w:contextualSpacing/>
              <w:rPr>
                <w:rFonts w:asciiTheme="minorHAnsi" w:hAnsiTheme="minorHAnsi"/>
                <w:lang w:val="cs-CZ"/>
              </w:rPr>
            </w:pPr>
            <w:r w:rsidRPr="00B91C50">
              <w:rPr>
                <w:rFonts w:asciiTheme="minorHAnsi" w:hAnsiTheme="minorHAnsi"/>
                <w:lang w:val="cs-CZ"/>
              </w:rPr>
              <w:t>Bankovní spojení:</w:t>
            </w:r>
          </w:p>
        </w:tc>
        <w:tc>
          <w:tcPr>
            <w:tcW w:w="6089" w:type="dxa"/>
          </w:tcPr>
          <w:p w:rsidR="009F65F3" w:rsidRPr="00B91C50" w:rsidRDefault="00B91C50" w:rsidP="00546235">
            <w:pPr>
              <w:tabs>
                <w:tab w:val="left" w:pos="2268"/>
              </w:tabs>
              <w:ind w:firstLine="0"/>
              <w:contextualSpacing/>
              <w:rPr>
                <w:rFonts w:asciiTheme="minorHAnsi" w:hAnsiTheme="minorHAnsi"/>
                <w:lang w:val="cs-CZ"/>
              </w:rPr>
            </w:pPr>
            <w:r w:rsidRPr="00B91C50">
              <w:rPr>
                <w:rFonts w:asciiTheme="minorHAnsi" w:hAnsiTheme="minorHAnsi"/>
                <w:lang w:val="cs-CZ"/>
              </w:rPr>
              <w:t>Komerční banka a.s.</w:t>
            </w:r>
          </w:p>
        </w:tc>
      </w:tr>
      <w:tr w:rsidR="009F65F3" w:rsidRPr="00B91C50" w:rsidTr="00C76F82">
        <w:tc>
          <w:tcPr>
            <w:tcW w:w="2405" w:type="dxa"/>
            <w:shd w:val="clear" w:color="auto" w:fill="auto"/>
          </w:tcPr>
          <w:p w:rsidR="009F65F3" w:rsidRPr="00B91C50" w:rsidRDefault="009F65F3" w:rsidP="009F65F3">
            <w:pPr>
              <w:tabs>
                <w:tab w:val="left" w:pos="2268"/>
              </w:tabs>
              <w:ind w:firstLine="0"/>
              <w:contextualSpacing/>
              <w:rPr>
                <w:rFonts w:asciiTheme="minorHAnsi" w:hAnsiTheme="minorHAnsi"/>
                <w:lang w:val="cs-CZ"/>
              </w:rPr>
            </w:pPr>
            <w:r w:rsidRPr="00B91C50">
              <w:rPr>
                <w:rFonts w:asciiTheme="minorHAnsi" w:hAnsiTheme="minorHAnsi"/>
                <w:lang w:val="cs-CZ"/>
              </w:rPr>
              <w:t>Číslo běžného účtu:</w:t>
            </w:r>
          </w:p>
        </w:tc>
        <w:tc>
          <w:tcPr>
            <w:tcW w:w="6089" w:type="dxa"/>
          </w:tcPr>
          <w:p w:rsidR="009F65F3" w:rsidRPr="00B91C50" w:rsidRDefault="00B91C50" w:rsidP="009F65F3">
            <w:pPr>
              <w:tabs>
                <w:tab w:val="left" w:pos="2268"/>
              </w:tabs>
              <w:ind w:firstLine="0"/>
              <w:contextualSpacing/>
              <w:rPr>
                <w:rFonts w:asciiTheme="minorHAnsi" w:hAnsiTheme="minorHAnsi"/>
                <w:lang w:val="cs-CZ"/>
              </w:rPr>
            </w:pPr>
            <w:r w:rsidRPr="00B91C50">
              <w:rPr>
                <w:rFonts w:asciiTheme="minorHAnsi" w:hAnsiTheme="minorHAnsi"/>
                <w:lang w:val="cs-CZ"/>
              </w:rPr>
              <w:t>5829221 / 0100</w:t>
            </w:r>
          </w:p>
        </w:tc>
      </w:tr>
      <w:tr w:rsidR="009F65F3" w:rsidRPr="00B91C50" w:rsidTr="00C76F82">
        <w:tc>
          <w:tcPr>
            <w:tcW w:w="2405" w:type="dxa"/>
            <w:shd w:val="clear" w:color="auto" w:fill="auto"/>
          </w:tcPr>
          <w:p w:rsidR="009F65F3" w:rsidRPr="00B91C50" w:rsidRDefault="009F65F3" w:rsidP="009F65F3">
            <w:pPr>
              <w:tabs>
                <w:tab w:val="left" w:pos="2268"/>
              </w:tabs>
              <w:ind w:firstLine="0"/>
              <w:contextualSpacing/>
              <w:rPr>
                <w:rFonts w:asciiTheme="minorHAnsi" w:hAnsiTheme="minorHAnsi"/>
                <w:highlight w:val="cyan"/>
                <w:lang w:val="cs-CZ"/>
              </w:rPr>
            </w:pPr>
            <w:r w:rsidRPr="00001E70">
              <w:rPr>
                <w:rFonts w:asciiTheme="minorHAnsi" w:hAnsiTheme="minorHAnsi"/>
                <w:lang w:val="cs-CZ"/>
              </w:rPr>
              <w:t>Kontaktní osoba:</w:t>
            </w:r>
          </w:p>
        </w:tc>
        <w:tc>
          <w:tcPr>
            <w:tcW w:w="6089" w:type="dxa"/>
          </w:tcPr>
          <w:p w:rsidR="009F65F3" w:rsidRPr="00B91C50" w:rsidRDefault="00001E70" w:rsidP="009F65F3">
            <w:pPr>
              <w:tabs>
                <w:tab w:val="left" w:pos="2268"/>
              </w:tabs>
              <w:ind w:firstLine="0"/>
              <w:contextualSpacing/>
              <w:rPr>
                <w:rFonts w:asciiTheme="minorHAnsi" w:hAnsiTheme="minorHAnsi"/>
                <w:lang w:val="cs-CZ"/>
              </w:rPr>
            </w:pPr>
            <w:r w:rsidRPr="00001E70">
              <w:rPr>
                <w:rFonts w:asciiTheme="minorHAnsi" w:hAnsiTheme="minorHAnsi"/>
                <w:i/>
                <w:highlight w:val="cyan"/>
                <w:lang w:val="cs-CZ"/>
              </w:rPr>
              <w:t>bude doplněno před podpisem smlouvy</w:t>
            </w:r>
            <w:r w:rsidR="00B91C50" w:rsidRPr="00B91C50">
              <w:rPr>
                <w:rFonts w:asciiTheme="minorHAnsi" w:hAnsiTheme="minorHAnsi"/>
                <w:highlight w:val="cyan"/>
                <w:lang w:val="cs-CZ"/>
              </w:rPr>
              <w:t>, technický dozor investora</w:t>
            </w:r>
          </w:p>
        </w:tc>
      </w:tr>
      <w:tr w:rsidR="009F65F3" w:rsidRPr="00B91C50" w:rsidTr="00C76F82">
        <w:tc>
          <w:tcPr>
            <w:tcW w:w="2405" w:type="dxa"/>
            <w:shd w:val="clear" w:color="auto" w:fill="auto"/>
          </w:tcPr>
          <w:p w:rsidR="009F65F3" w:rsidRPr="00B91C50" w:rsidRDefault="009F65F3" w:rsidP="009F65F3">
            <w:pPr>
              <w:tabs>
                <w:tab w:val="left" w:pos="2268"/>
              </w:tabs>
              <w:ind w:firstLine="0"/>
              <w:contextualSpacing/>
              <w:rPr>
                <w:rFonts w:asciiTheme="minorHAnsi" w:hAnsiTheme="minorHAnsi"/>
                <w:lang w:val="cs-CZ"/>
              </w:rPr>
            </w:pPr>
            <w:r w:rsidRPr="00B91C50">
              <w:rPr>
                <w:rFonts w:asciiTheme="minorHAnsi" w:hAnsiTheme="minorHAnsi"/>
                <w:lang w:val="cs-CZ"/>
              </w:rPr>
              <w:t>Tel:</w:t>
            </w:r>
          </w:p>
        </w:tc>
        <w:tc>
          <w:tcPr>
            <w:tcW w:w="6089" w:type="dxa"/>
          </w:tcPr>
          <w:p w:rsidR="009F65F3" w:rsidRPr="00B91C50" w:rsidRDefault="00B91C50" w:rsidP="009F65F3">
            <w:pPr>
              <w:tabs>
                <w:tab w:val="left" w:pos="2268"/>
              </w:tabs>
              <w:ind w:firstLine="0"/>
              <w:contextualSpacing/>
              <w:rPr>
                <w:rFonts w:asciiTheme="minorHAnsi" w:hAnsiTheme="minorHAnsi"/>
                <w:lang w:val="cs-CZ"/>
              </w:rPr>
            </w:pPr>
            <w:r w:rsidRPr="00B91C50">
              <w:rPr>
                <w:rFonts w:asciiTheme="minorHAnsi" w:hAnsiTheme="minorHAnsi"/>
                <w:lang w:val="cs-CZ"/>
              </w:rPr>
              <w:t>+420 313 582 206</w:t>
            </w:r>
          </w:p>
        </w:tc>
      </w:tr>
      <w:tr w:rsidR="009F65F3" w:rsidRPr="00B91C50" w:rsidTr="00C76F82">
        <w:trPr>
          <w:trHeight w:val="80"/>
        </w:trPr>
        <w:tc>
          <w:tcPr>
            <w:tcW w:w="2405" w:type="dxa"/>
            <w:shd w:val="clear" w:color="auto" w:fill="auto"/>
          </w:tcPr>
          <w:p w:rsidR="009F65F3" w:rsidRPr="00B91C50" w:rsidRDefault="009F65F3" w:rsidP="009F65F3">
            <w:pPr>
              <w:tabs>
                <w:tab w:val="left" w:pos="2268"/>
              </w:tabs>
              <w:ind w:firstLine="0"/>
              <w:contextualSpacing/>
              <w:rPr>
                <w:rFonts w:asciiTheme="minorHAnsi" w:hAnsiTheme="minorHAnsi"/>
                <w:lang w:val="cs-CZ"/>
              </w:rPr>
            </w:pPr>
            <w:r w:rsidRPr="00B91C50">
              <w:rPr>
                <w:rFonts w:asciiTheme="minorHAnsi" w:hAnsiTheme="minorHAnsi"/>
                <w:lang w:val="cs-CZ"/>
              </w:rPr>
              <w:t>Email:</w:t>
            </w:r>
          </w:p>
        </w:tc>
        <w:tc>
          <w:tcPr>
            <w:tcW w:w="6089" w:type="dxa"/>
          </w:tcPr>
          <w:p w:rsidR="009F65F3" w:rsidRPr="00B91C50" w:rsidRDefault="00B91C50" w:rsidP="009F65F3">
            <w:pPr>
              <w:tabs>
                <w:tab w:val="left" w:pos="2268"/>
              </w:tabs>
              <w:ind w:firstLine="0"/>
              <w:contextualSpacing/>
              <w:rPr>
                <w:rFonts w:asciiTheme="minorHAnsi" w:hAnsiTheme="minorHAnsi"/>
                <w:lang w:val="cs-CZ"/>
              </w:rPr>
            </w:pPr>
            <w:r w:rsidRPr="00001E70">
              <w:rPr>
                <w:rFonts w:asciiTheme="minorHAnsi" w:hAnsiTheme="minorHAnsi"/>
                <w:lang w:val="cs-CZ"/>
              </w:rPr>
              <w:t>knezeves@knezevesko.cz</w:t>
            </w:r>
            <w:r w:rsidRPr="00B91C50">
              <w:rPr>
                <w:rFonts w:asciiTheme="minorHAnsi" w:hAnsiTheme="minorHAnsi"/>
                <w:lang w:val="cs-CZ"/>
              </w:rPr>
              <w:t xml:space="preserve"> </w:t>
            </w:r>
          </w:p>
        </w:tc>
      </w:tr>
    </w:tbl>
    <w:p w:rsidR="00F57CB8" w:rsidRPr="00B91C50" w:rsidRDefault="00F57CB8" w:rsidP="00CB503C">
      <w:pPr>
        <w:tabs>
          <w:tab w:val="left" w:pos="2268"/>
        </w:tabs>
        <w:ind w:left="851" w:hanging="425"/>
        <w:contextualSpacing/>
        <w:rPr>
          <w:rFonts w:asciiTheme="minorHAnsi" w:hAnsiTheme="minorHAnsi"/>
          <w:lang w:val="cs-CZ"/>
        </w:rPr>
      </w:pPr>
    </w:p>
    <w:p w:rsidR="00F57CB8" w:rsidRPr="00B91C50" w:rsidRDefault="00F57CB8" w:rsidP="00CB503C">
      <w:pPr>
        <w:tabs>
          <w:tab w:val="left" w:pos="2268"/>
        </w:tabs>
        <w:ind w:left="851" w:hanging="425"/>
        <w:contextualSpacing/>
        <w:rPr>
          <w:rFonts w:asciiTheme="minorHAnsi" w:hAnsiTheme="minorHAnsi"/>
          <w:lang w:val="cs-CZ"/>
        </w:rPr>
      </w:pPr>
    </w:p>
    <w:tbl>
      <w:tblPr>
        <w:tblStyle w:val="Mkatabulky"/>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5"/>
        <w:gridCol w:w="6089"/>
      </w:tblGrid>
      <w:tr w:rsidR="00D86AFE" w:rsidRPr="00B91C50" w:rsidTr="00D86AFE">
        <w:tc>
          <w:tcPr>
            <w:tcW w:w="8494" w:type="dxa"/>
            <w:gridSpan w:val="2"/>
            <w:shd w:val="clear" w:color="auto" w:fill="D9D9D9" w:themeFill="background1" w:themeFillShade="D9"/>
          </w:tcPr>
          <w:p w:rsidR="00D86AFE" w:rsidRPr="00B91C50" w:rsidRDefault="00D86AFE" w:rsidP="006845E9">
            <w:pPr>
              <w:pStyle w:val="Bezmezer"/>
              <w:numPr>
                <w:ilvl w:val="0"/>
                <w:numId w:val="0"/>
              </w:numPr>
              <w:rPr>
                <w:b/>
                <w:lang w:val="cs-CZ"/>
              </w:rPr>
            </w:pPr>
            <w:r w:rsidRPr="00B91C50">
              <w:rPr>
                <w:b/>
                <w:lang w:val="cs-CZ"/>
              </w:rPr>
              <w:t>Zhotovitel</w:t>
            </w:r>
          </w:p>
        </w:tc>
      </w:tr>
      <w:tr w:rsidR="00D86AFE" w:rsidRPr="00B91C50" w:rsidTr="006845E9">
        <w:tc>
          <w:tcPr>
            <w:tcW w:w="2405" w:type="dxa"/>
          </w:tcPr>
          <w:p w:rsidR="00D86AFE" w:rsidRPr="00B91C50" w:rsidRDefault="00D86AFE" w:rsidP="006845E9">
            <w:pPr>
              <w:tabs>
                <w:tab w:val="left" w:pos="2268"/>
              </w:tabs>
              <w:ind w:firstLine="0"/>
              <w:contextualSpacing/>
              <w:rPr>
                <w:rFonts w:asciiTheme="majorHAnsi" w:hAnsiTheme="majorHAnsi"/>
                <w:highlight w:val="yellow"/>
                <w:lang w:val="cs-CZ"/>
              </w:rPr>
            </w:pPr>
            <w:r w:rsidRPr="00B91C50">
              <w:rPr>
                <w:rFonts w:asciiTheme="majorHAnsi" w:hAnsiTheme="majorHAnsi" w:cs="Verdana"/>
                <w:highlight w:val="yellow"/>
                <w:lang w:val="cs-CZ"/>
              </w:rPr>
              <w:t>Název:</w:t>
            </w:r>
          </w:p>
        </w:tc>
        <w:tc>
          <w:tcPr>
            <w:tcW w:w="6089" w:type="dxa"/>
          </w:tcPr>
          <w:p w:rsidR="00D86AFE" w:rsidRPr="00B91C50" w:rsidRDefault="0024214C" w:rsidP="006845E9">
            <w:pPr>
              <w:tabs>
                <w:tab w:val="left" w:pos="2268"/>
              </w:tabs>
              <w:ind w:firstLine="0"/>
              <w:contextualSpacing/>
              <w:rPr>
                <w:rFonts w:asciiTheme="majorHAnsi" w:hAnsiTheme="majorHAnsi"/>
                <w:b/>
                <w:highlight w:val="yellow"/>
                <w:lang w:val="cs-CZ"/>
              </w:rPr>
            </w:pPr>
            <w:r w:rsidRPr="00B91C50">
              <w:rPr>
                <w:rFonts w:asciiTheme="majorHAnsi" w:hAnsiTheme="majorHAnsi" w:cs="Arial"/>
                <w:i/>
                <w:iCs/>
                <w:color w:val="0000FF"/>
                <w:highlight w:val="yellow"/>
                <w:lang w:val="cs-CZ"/>
              </w:rPr>
              <w:t>(uchazeč doplní údaje)</w:t>
            </w:r>
          </w:p>
        </w:tc>
      </w:tr>
      <w:tr w:rsidR="00D86AFE" w:rsidRPr="00B91C50" w:rsidTr="006845E9">
        <w:tc>
          <w:tcPr>
            <w:tcW w:w="2405" w:type="dxa"/>
          </w:tcPr>
          <w:p w:rsidR="00D86AFE" w:rsidRPr="00B91C50" w:rsidRDefault="00D86AFE" w:rsidP="006845E9">
            <w:pPr>
              <w:tabs>
                <w:tab w:val="left" w:pos="2268"/>
              </w:tabs>
              <w:ind w:firstLine="0"/>
              <w:contextualSpacing/>
              <w:rPr>
                <w:rFonts w:asciiTheme="majorHAnsi" w:hAnsiTheme="majorHAnsi"/>
                <w:highlight w:val="yellow"/>
                <w:lang w:val="cs-CZ"/>
              </w:rPr>
            </w:pPr>
            <w:r w:rsidRPr="00B91C50">
              <w:rPr>
                <w:rFonts w:asciiTheme="majorHAnsi" w:hAnsiTheme="majorHAnsi" w:cs="Verdana"/>
                <w:highlight w:val="yellow"/>
                <w:lang w:val="cs-CZ"/>
              </w:rPr>
              <w:t>Sídlo:</w:t>
            </w:r>
          </w:p>
        </w:tc>
        <w:tc>
          <w:tcPr>
            <w:tcW w:w="6089" w:type="dxa"/>
          </w:tcPr>
          <w:p w:rsidR="00D86AFE" w:rsidRPr="00B91C50" w:rsidRDefault="0024214C" w:rsidP="006845E9">
            <w:pPr>
              <w:tabs>
                <w:tab w:val="left" w:pos="2268"/>
              </w:tabs>
              <w:ind w:firstLine="0"/>
              <w:contextualSpacing/>
              <w:rPr>
                <w:rFonts w:asciiTheme="majorHAnsi" w:hAnsiTheme="majorHAnsi"/>
                <w:highlight w:val="yellow"/>
                <w:lang w:val="cs-CZ"/>
              </w:rPr>
            </w:pPr>
            <w:r w:rsidRPr="00B91C50">
              <w:rPr>
                <w:rFonts w:asciiTheme="majorHAnsi" w:hAnsiTheme="majorHAnsi" w:cs="Arial"/>
                <w:i/>
                <w:iCs/>
                <w:color w:val="0000FF"/>
                <w:highlight w:val="yellow"/>
                <w:lang w:val="cs-CZ"/>
              </w:rPr>
              <w:t>(uchazeč doplní údaje)</w:t>
            </w:r>
          </w:p>
        </w:tc>
      </w:tr>
      <w:tr w:rsidR="00D86AFE" w:rsidRPr="00B91C50" w:rsidTr="006845E9">
        <w:tc>
          <w:tcPr>
            <w:tcW w:w="2405" w:type="dxa"/>
          </w:tcPr>
          <w:p w:rsidR="00D86AFE" w:rsidRPr="00B91C50" w:rsidRDefault="00D86AFE" w:rsidP="006845E9">
            <w:pPr>
              <w:tabs>
                <w:tab w:val="left" w:pos="2268"/>
              </w:tabs>
              <w:ind w:firstLine="0"/>
              <w:contextualSpacing/>
              <w:rPr>
                <w:rFonts w:asciiTheme="majorHAnsi" w:hAnsiTheme="majorHAnsi"/>
                <w:highlight w:val="yellow"/>
                <w:lang w:val="cs-CZ"/>
              </w:rPr>
            </w:pPr>
            <w:r w:rsidRPr="00B91C50">
              <w:rPr>
                <w:rFonts w:asciiTheme="majorHAnsi" w:hAnsiTheme="majorHAnsi" w:cs="Verdana"/>
                <w:highlight w:val="yellow"/>
                <w:lang w:val="cs-CZ"/>
              </w:rPr>
              <w:t>IČ:</w:t>
            </w:r>
          </w:p>
        </w:tc>
        <w:tc>
          <w:tcPr>
            <w:tcW w:w="6089" w:type="dxa"/>
          </w:tcPr>
          <w:p w:rsidR="00D86AFE" w:rsidRPr="00B91C50" w:rsidRDefault="0024214C" w:rsidP="006845E9">
            <w:pPr>
              <w:tabs>
                <w:tab w:val="left" w:pos="2268"/>
              </w:tabs>
              <w:ind w:firstLine="0"/>
              <w:contextualSpacing/>
              <w:rPr>
                <w:rFonts w:asciiTheme="majorHAnsi" w:hAnsiTheme="majorHAnsi"/>
                <w:highlight w:val="yellow"/>
                <w:lang w:val="cs-CZ"/>
              </w:rPr>
            </w:pPr>
            <w:r w:rsidRPr="00B91C50">
              <w:rPr>
                <w:rFonts w:asciiTheme="majorHAnsi" w:hAnsiTheme="majorHAnsi" w:cs="Arial"/>
                <w:i/>
                <w:iCs/>
                <w:color w:val="0000FF"/>
                <w:highlight w:val="yellow"/>
                <w:lang w:val="cs-CZ"/>
              </w:rPr>
              <w:t>(uchazeč doplní údaje)</w:t>
            </w:r>
          </w:p>
        </w:tc>
      </w:tr>
      <w:tr w:rsidR="00D86AFE" w:rsidRPr="00B91C50" w:rsidTr="006845E9">
        <w:tc>
          <w:tcPr>
            <w:tcW w:w="2405" w:type="dxa"/>
          </w:tcPr>
          <w:p w:rsidR="00D86AFE" w:rsidRPr="00B91C50" w:rsidRDefault="00D86AFE" w:rsidP="006845E9">
            <w:pPr>
              <w:tabs>
                <w:tab w:val="left" w:pos="2268"/>
              </w:tabs>
              <w:ind w:firstLine="0"/>
              <w:contextualSpacing/>
              <w:rPr>
                <w:rFonts w:asciiTheme="majorHAnsi" w:hAnsiTheme="majorHAnsi"/>
                <w:highlight w:val="yellow"/>
                <w:lang w:val="cs-CZ"/>
              </w:rPr>
            </w:pPr>
            <w:r w:rsidRPr="00B91C50">
              <w:rPr>
                <w:rFonts w:asciiTheme="majorHAnsi" w:hAnsiTheme="majorHAnsi"/>
                <w:highlight w:val="yellow"/>
                <w:lang w:val="cs-CZ"/>
              </w:rPr>
              <w:t>DIČ:</w:t>
            </w:r>
          </w:p>
        </w:tc>
        <w:tc>
          <w:tcPr>
            <w:tcW w:w="6089" w:type="dxa"/>
          </w:tcPr>
          <w:p w:rsidR="00D86AFE" w:rsidRPr="00B91C50" w:rsidRDefault="0024214C" w:rsidP="006845E9">
            <w:pPr>
              <w:tabs>
                <w:tab w:val="left" w:pos="2268"/>
              </w:tabs>
              <w:ind w:firstLine="0"/>
              <w:contextualSpacing/>
              <w:rPr>
                <w:rFonts w:asciiTheme="majorHAnsi" w:hAnsiTheme="majorHAnsi"/>
                <w:highlight w:val="yellow"/>
                <w:lang w:val="cs-CZ"/>
              </w:rPr>
            </w:pPr>
            <w:r w:rsidRPr="00B91C50">
              <w:rPr>
                <w:rFonts w:asciiTheme="majorHAnsi" w:hAnsiTheme="majorHAnsi" w:cs="Arial"/>
                <w:i/>
                <w:iCs/>
                <w:color w:val="0000FF"/>
                <w:highlight w:val="yellow"/>
                <w:lang w:val="cs-CZ"/>
              </w:rPr>
              <w:t>(uchazeč doplní údaje)</w:t>
            </w:r>
          </w:p>
        </w:tc>
      </w:tr>
      <w:tr w:rsidR="00D86AFE" w:rsidRPr="00B91C50" w:rsidTr="006845E9">
        <w:tc>
          <w:tcPr>
            <w:tcW w:w="2405" w:type="dxa"/>
          </w:tcPr>
          <w:p w:rsidR="00D86AFE" w:rsidRPr="00B91C50" w:rsidRDefault="00D86AFE" w:rsidP="006845E9">
            <w:pPr>
              <w:tabs>
                <w:tab w:val="left" w:pos="2268"/>
              </w:tabs>
              <w:ind w:firstLine="0"/>
              <w:contextualSpacing/>
              <w:rPr>
                <w:rFonts w:asciiTheme="majorHAnsi" w:hAnsiTheme="majorHAnsi"/>
                <w:highlight w:val="yellow"/>
                <w:lang w:val="cs-CZ"/>
              </w:rPr>
            </w:pPr>
            <w:r w:rsidRPr="00B91C50">
              <w:rPr>
                <w:rFonts w:asciiTheme="majorHAnsi" w:hAnsiTheme="majorHAnsi"/>
                <w:highlight w:val="yellow"/>
                <w:lang w:val="cs-CZ"/>
              </w:rPr>
              <w:t>Statutární zástupce:</w:t>
            </w:r>
          </w:p>
        </w:tc>
        <w:tc>
          <w:tcPr>
            <w:tcW w:w="6089" w:type="dxa"/>
          </w:tcPr>
          <w:p w:rsidR="00D86AFE" w:rsidRPr="00B91C50" w:rsidRDefault="0024214C" w:rsidP="006845E9">
            <w:pPr>
              <w:tabs>
                <w:tab w:val="left" w:pos="2268"/>
              </w:tabs>
              <w:ind w:firstLine="0"/>
              <w:contextualSpacing/>
              <w:rPr>
                <w:rFonts w:asciiTheme="majorHAnsi" w:hAnsiTheme="majorHAnsi"/>
                <w:b/>
                <w:highlight w:val="yellow"/>
                <w:lang w:val="cs-CZ"/>
              </w:rPr>
            </w:pPr>
            <w:r w:rsidRPr="00B91C50">
              <w:rPr>
                <w:rFonts w:asciiTheme="majorHAnsi" w:hAnsiTheme="majorHAnsi" w:cs="Arial"/>
                <w:i/>
                <w:iCs/>
                <w:color w:val="0000FF"/>
                <w:highlight w:val="yellow"/>
                <w:lang w:val="cs-CZ"/>
              </w:rPr>
              <w:t>(uchazeč doplní údaje)</w:t>
            </w:r>
          </w:p>
        </w:tc>
      </w:tr>
      <w:tr w:rsidR="00D86AFE" w:rsidRPr="00B91C50" w:rsidTr="00D86AFE">
        <w:tc>
          <w:tcPr>
            <w:tcW w:w="2405" w:type="dxa"/>
            <w:shd w:val="clear" w:color="auto" w:fill="FFFFFF" w:themeFill="background1"/>
          </w:tcPr>
          <w:p w:rsidR="00D86AFE" w:rsidRPr="00B91C50" w:rsidRDefault="00D86AFE" w:rsidP="006845E9">
            <w:pPr>
              <w:tabs>
                <w:tab w:val="left" w:pos="2268"/>
              </w:tabs>
              <w:ind w:firstLine="0"/>
              <w:contextualSpacing/>
              <w:rPr>
                <w:rFonts w:asciiTheme="majorHAnsi" w:hAnsiTheme="majorHAnsi"/>
                <w:highlight w:val="yellow"/>
                <w:lang w:val="cs-CZ"/>
              </w:rPr>
            </w:pPr>
            <w:r w:rsidRPr="00B91C50">
              <w:rPr>
                <w:rFonts w:asciiTheme="majorHAnsi" w:hAnsiTheme="majorHAnsi"/>
                <w:highlight w:val="yellow"/>
                <w:lang w:val="cs-CZ"/>
              </w:rPr>
              <w:t>Obchodní rejstřík:</w:t>
            </w:r>
          </w:p>
        </w:tc>
        <w:tc>
          <w:tcPr>
            <w:tcW w:w="6089" w:type="dxa"/>
          </w:tcPr>
          <w:p w:rsidR="00D86AFE" w:rsidRPr="00B91C50" w:rsidRDefault="0024214C" w:rsidP="006845E9">
            <w:pPr>
              <w:tabs>
                <w:tab w:val="left" w:pos="2268"/>
              </w:tabs>
              <w:ind w:firstLine="0"/>
              <w:contextualSpacing/>
              <w:rPr>
                <w:rFonts w:asciiTheme="majorHAnsi" w:hAnsiTheme="majorHAnsi"/>
                <w:b/>
                <w:highlight w:val="yellow"/>
                <w:lang w:val="cs-CZ"/>
              </w:rPr>
            </w:pPr>
            <w:r w:rsidRPr="00B91C50">
              <w:rPr>
                <w:rFonts w:asciiTheme="majorHAnsi" w:hAnsiTheme="majorHAnsi" w:cs="Arial"/>
                <w:i/>
                <w:iCs/>
                <w:color w:val="0000FF"/>
                <w:highlight w:val="yellow"/>
                <w:lang w:val="cs-CZ"/>
              </w:rPr>
              <w:t>(uchazeč doplní údaje)</w:t>
            </w:r>
          </w:p>
        </w:tc>
      </w:tr>
      <w:tr w:rsidR="00D86AFE" w:rsidRPr="00B91C50" w:rsidTr="006845E9">
        <w:tc>
          <w:tcPr>
            <w:tcW w:w="2405" w:type="dxa"/>
          </w:tcPr>
          <w:p w:rsidR="00D86AFE" w:rsidRPr="00B91C50" w:rsidRDefault="00D86AFE" w:rsidP="006845E9">
            <w:pPr>
              <w:tabs>
                <w:tab w:val="left" w:pos="2268"/>
              </w:tabs>
              <w:ind w:firstLine="0"/>
              <w:contextualSpacing/>
              <w:rPr>
                <w:rFonts w:asciiTheme="majorHAnsi" w:hAnsiTheme="majorHAnsi"/>
                <w:highlight w:val="yellow"/>
                <w:lang w:val="cs-CZ"/>
              </w:rPr>
            </w:pPr>
            <w:r w:rsidRPr="00B91C50">
              <w:rPr>
                <w:rFonts w:asciiTheme="majorHAnsi" w:hAnsiTheme="majorHAnsi"/>
                <w:highlight w:val="yellow"/>
                <w:lang w:val="cs-CZ"/>
              </w:rPr>
              <w:t>Bankovní spojení:</w:t>
            </w:r>
          </w:p>
        </w:tc>
        <w:tc>
          <w:tcPr>
            <w:tcW w:w="6089" w:type="dxa"/>
          </w:tcPr>
          <w:p w:rsidR="00D86AFE" w:rsidRPr="00B91C50" w:rsidRDefault="0024214C" w:rsidP="006845E9">
            <w:pPr>
              <w:tabs>
                <w:tab w:val="left" w:pos="2268"/>
              </w:tabs>
              <w:ind w:firstLine="0"/>
              <w:contextualSpacing/>
              <w:rPr>
                <w:rFonts w:asciiTheme="majorHAnsi" w:hAnsiTheme="majorHAnsi"/>
                <w:highlight w:val="yellow"/>
                <w:lang w:val="cs-CZ"/>
              </w:rPr>
            </w:pPr>
            <w:r w:rsidRPr="00B91C50">
              <w:rPr>
                <w:rFonts w:asciiTheme="majorHAnsi" w:hAnsiTheme="majorHAnsi" w:cs="Arial"/>
                <w:i/>
                <w:iCs/>
                <w:color w:val="0000FF"/>
                <w:highlight w:val="yellow"/>
                <w:lang w:val="cs-CZ"/>
              </w:rPr>
              <w:t>(uchazeč doplní údaje)</w:t>
            </w:r>
          </w:p>
        </w:tc>
      </w:tr>
      <w:tr w:rsidR="00D86AFE" w:rsidRPr="00B91C50" w:rsidTr="006845E9">
        <w:tc>
          <w:tcPr>
            <w:tcW w:w="2405" w:type="dxa"/>
          </w:tcPr>
          <w:p w:rsidR="00D86AFE" w:rsidRPr="00B91C50" w:rsidRDefault="00D86AFE" w:rsidP="006845E9">
            <w:pPr>
              <w:tabs>
                <w:tab w:val="left" w:pos="2268"/>
              </w:tabs>
              <w:ind w:firstLine="0"/>
              <w:contextualSpacing/>
              <w:rPr>
                <w:rFonts w:asciiTheme="majorHAnsi" w:hAnsiTheme="majorHAnsi"/>
                <w:highlight w:val="yellow"/>
                <w:lang w:val="cs-CZ"/>
              </w:rPr>
            </w:pPr>
            <w:r w:rsidRPr="00B91C50">
              <w:rPr>
                <w:rFonts w:asciiTheme="majorHAnsi" w:hAnsiTheme="majorHAnsi"/>
                <w:highlight w:val="yellow"/>
                <w:lang w:val="cs-CZ"/>
              </w:rPr>
              <w:t>Číslo běžného účtu:</w:t>
            </w:r>
          </w:p>
        </w:tc>
        <w:tc>
          <w:tcPr>
            <w:tcW w:w="6089" w:type="dxa"/>
          </w:tcPr>
          <w:p w:rsidR="00D86AFE" w:rsidRPr="00B91C50" w:rsidRDefault="0024214C" w:rsidP="006845E9">
            <w:pPr>
              <w:tabs>
                <w:tab w:val="left" w:pos="2268"/>
              </w:tabs>
              <w:ind w:firstLine="0"/>
              <w:contextualSpacing/>
              <w:rPr>
                <w:rFonts w:asciiTheme="majorHAnsi" w:hAnsiTheme="majorHAnsi"/>
                <w:highlight w:val="yellow"/>
                <w:lang w:val="cs-CZ"/>
              </w:rPr>
            </w:pPr>
            <w:r w:rsidRPr="00B91C50">
              <w:rPr>
                <w:rFonts w:asciiTheme="majorHAnsi" w:hAnsiTheme="majorHAnsi" w:cs="Arial"/>
                <w:i/>
                <w:iCs/>
                <w:color w:val="0000FF"/>
                <w:highlight w:val="yellow"/>
                <w:lang w:val="cs-CZ"/>
              </w:rPr>
              <w:t>(uchazeč doplní údaje)</w:t>
            </w:r>
          </w:p>
        </w:tc>
      </w:tr>
      <w:tr w:rsidR="00D86AFE" w:rsidRPr="00B91C50" w:rsidTr="006845E9">
        <w:tc>
          <w:tcPr>
            <w:tcW w:w="2405" w:type="dxa"/>
          </w:tcPr>
          <w:p w:rsidR="00D86AFE" w:rsidRPr="00B91C50" w:rsidRDefault="00D86AFE" w:rsidP="006845E9">
            <w:pPr>
              <w:tabs>
                <w:tab w:val="left" w:pos="2268"/>
              </w:tabs>
              <w:ind w:firstLine="0"/>
              <w:contextualSpacing/>
              <w:rPr>
                <w:rFonts w:asciiTheme="majorHAnsi" w:hAnsiTheme="majorHAnsi"/>
                <w:highlight w:val="yellow"/>
                <w:lang w:val="cs-CZ"/>
              </w:rPr>
            </w:pPr>
            <w:r w:rsidRPr="00B91C50">
              <w:rPr>
                <w:rFonts w:asciiTheme="majorHAnsi" w:hAnsiTheme="majorHAnsi"/>
                <w:highlight w:val="yellow"/>
                <w:lang w:val="cs-CZ"/>
              </w:rPr>
              <w:t>Kontaktní osoba:</w:t>
            </w:r>
          </w:p>
        </w:tc>
        <w:tc>
          <w:tcPr>
            <w:tcW w:w="6089" w:type="dxa"/>
          </w:tcPr>
          <w:p w:rsidR="00D86AFE" w:rsidRPr="00B91C50" w:rsidRDefault="0024214C" w:rsidP="006845E9">
            <w:pPr>
              <w:tabs>
                <w:tab w:val="left" w:pos="2268"/>
              </w:tabs>
              <w:ind w:firstLine="0"/>
              <w:contextualSpacing/>
              <w:rPr>
                <w:rFonts w:asciiTheme="majorHAnsi" w:hAnsiTheme="majorHAnsi"/>
                <w:highlight w:val="yellow"/>
                <w:lang w:val="cs-CZ"/>
              </w:rPr>
            </w:pPr>
            <w:r w:rsidRPr="00B91C50">
              <w:rPr>
                <w:rFonts w:asciiTheme="majorHAnsi" w:hAnsiTheme="majorHAnsi" w:cs="Arial"/>
                <w:i/>
                <w:iCs/>
                <w:color w:val="0000FF"/>
                <w:highlight w:val="yellow"/>
                <w:lang w:val="cs-CZ"/>
              </w:rPr>
              <w:t>(uchazeč doplní údaje)</w:t>
            </w:r>
          </w:p>
        </w:tc>
      </w:tr>
      <w:tr w:rsidR="00D86AFE" w:rsidRPr="00B91C50" w:rsidTr="006845E9">
        <w:tc>
          <w:tcPr>
            <w:tcW w:w="2405" w:type="dxa"/>
          </w:tcPr>
          <w:p w:rsidR="00D86AFE" w:rsidRPr="00B91C50" w:rsidRDefault="00D86AFE" w:rsidP="006845E9">
            <w:pPr>
              <w:tabs>
                <w:tab w:val="left" w:pos="2268"/>
              </w:tabs>
              <w:ind w:firstLine="0"/>
              <w:contextualSpacing/>
              <w:rPr>
                <w:rFonts w:asciiTheme="majorHAnsi" w:hAnsiTheme="majorHAnsi"/>
                <w:highlight w:val="yellow"/>
                <w:lang w:val="cs-CZ"/>
              </w:rPr>
            </w:pPr>
            <w:r w:rsidRPr="00B91C50">
              <w:rPr>
                <w:rFonts w:asciiTheme="majorHAnsi" w:hAnsiTheme="majorHAnsi"/>
                <w:highlight w:val="yellow"/>
                <w:lang w:val="cs-CZ"/>
              </w:rPr>
              <w:t>Tel:</w:t>
            </w:r>
          </w:p>
        </w:tc>
        <w:tc>
          <w:tcPr>
            <w:tcW w:w="6089" w:type="dxa"/>
          </w:tcPr>
          <w:p w:rsidR="00D86AFE" w:rsidRPr="00B91C50" w:rsidRDefault="0024214C" w:rsidP="006845E9">
            <w:pPr>
              <w:tabs>
                <w:tab w:val="left" w:pos="2268"/>
              </w:tabs>
              <w:ind w:firstLine="0"/>
              <w:contextualSpacing/>
              <w:rPr>
                <w:rFonts w:asciiTheme="majorHAnsi" w:hAnsiTheme="majorHAnsi"/>
                <w:highlight w:val="yellow"/>
                <w:lang w:val="cs-CZ"/>
              </w:rPr>
            </w:pPr>
            <w:r w:rsidRPr="00B91C50">
              <w:rPr>
                <w:rFonts w:asciiTheme="majorHAnsi" w:hAnsiTheme="majorHAnsi" w:cs="Arial"/>
                <w:i/>
                <w:iCs/>
                <w:color w:val="0000FF"/>
                <w:highlight w:val="yellow"/>
                <w:lang w:val="cs-CZ"/>
              </w:rPr>
              <w:t>(uchazeč doplní údaje)</w:t>
            </w:r>
          </w:p>
        </w:tc>
      </w:tr>
      <w:tr w:rsidR="00D86AFE" w:rsidRPr="00B91C50" w:rsidTr="006845E9">
        <w:tc>
          <w:tcPr>
            <w:tcW w:w="2405" w:type="dxa"/>
          </w:tcPr>
          <w:p w:rsidR="00D86AFE" w:rsidRPr="00B91C50" w:rsidRDefault="00D86AFE" w:rsidP="006845E9">
            <w:pPr>
              <w:tabs>
                <w:tab w:val="left" w:pos="2268"/>
              </w:tabs>
              <w:ind w:firstLine="0"/>
              <w:contextualSpacing/>
              <w:rPr>
                <w:rFonts w:asciiTheme="majorHAnsi" w:hAnsiTheme="majorHAnsi"/>
                <w:highlight w:val="yellow"/>
                <w:lang w:val="cs-CZ"/>
              </w:rPr>
            </w:pPr>
            <w:r w:rsidRPr="00B91C50">
              <w:rPr>
                <w:rFonts w:asciiTheme="majorHAnsi" w:hAnsiTheme="majorHAnsi"/>
                <w:highlight w:val="yellow"/>
                <w:lang w:val="cs-CZ"/>
              </w:rPr>
              <w:t>Email:</w:t>
            </w:r>
          </w:p>
        </w:tc>
        <w:tc>
          <w:tcPr>
            <w:tcW w:w="6089" w:type="dxa"/>
          </w:tcPr>
          <w:p w:rsidR="00D86AFE" w:rsidRPr="00B91C50" w:rsidRDefault="0024214C" w:rsidP="006845E9">
            <w:pPr>
              <w:tabs>
                <w:tab w:val="left" w:pos="2268"/>
              </w:tabs>
              <w:ind w:firstLine="0"/>
              <w:contextualSpacing/>
              <w:rPr>
                <w:rFonts w:asciiTheme="majorHAnsi" w:hAnsiTheme="majorHAnsi"/>
                <w:lang w:val="cs-CZ"/>
              </w:rPr>
            </w:pPr>
            <w:r w:rsidRPr="00B91C50">
              <w:rPr>
                <w:rFonts w:asciiTheme="majorHAnsi" w:hAnsiTheme="majorHAnsi" w:cs="Arial"/>
                <w:i/>
                <w:iCs/>
                <w:color w:val="0000FF"/>
                <w:highlight w:val="yellow"/>
                <w:lang w:val="cs-CZ"/>
              </w:rPr>
              <w:t>(uchazeč doplní údaje)</w:t>
            </w:r>
          </w:p>
        </w:tc>
      </w:tr>
    </w:tbl>
    <w:p w:rsidR="00F57CB8" w:rsidRPr="00B91C50" w:rsidRDefault="00F57CB8" w:rsidP="00CB503C">
      <w:pPr>
        <w:tabs>
          <w:tab w:val="left" w:pos="2268"/>
        </w:tabs>
        <w:ind w:left="851" w:hanging="425"/>
        <w:contextualSpacing/>
        <w:rPr>
          <w:rFonts w:asciiTheme="minorHAnsi" w:hAnsiTheme="minorHAnsi"/>
          <w:lang w:val="cs-CZ"/>
        </w:rPr>
      </w:pPr>
    </w:p>
    <w:p w:rsidR="00D86AFE" w:rsidRPr="00B91C50" w:rsidRDefault="00D86AFE" w:rsidP="00CB503C">
      <w:pPr>
        <w:tabs>
          <w:tab w:val="left" w:pos="2268"/>
        </w:tabs>
        <w:ind w:left="851" w:hanging="425"/>
        <w:contextualSpacing/>
        <w:rPr>
          <w:rFonts w:asciiTheme="minorHAnsi" w:hAnsiTheme="minorHAnsi"/>
          <w:lang w:val="cs-CZ"/>
        </w:rPr>
      </w:pPr>
    </w:p>
    <w:p w:rsidR="00D86AFE" w:rsidRPr="00B91C50" w:rsidRDefault="00D86AFE" w:rsidP="00CB503C">
      <w:pPr>
        <w:tabs>
          <w:tab w:val="left" w:pos="2268"/>
        </w:tabs>
        <w:ind w:left="851" w:hanging="425"/>
        <w:contextualSpacing/>
        <w:rPr>
          <w:rFonts w:asciiTheme="minorHAnsi" w:hAnsiTheme="minorHAnsi"/>
          <w:lang w:val="cs-CZ"/>
        </w:rPr>
      </w:pPr>
    </w:p>
    <w:p w:rsidR="000E7C37" w:rsidRPr="00B91C50" w:rsidRDefault="000E7C37" w:rsidP="00CB503C">
      <w:pPr>
        <w:tabs>
          <w:tab w:val="left" w:pos="567"/>
        </w:tabs>
        <w:spacing w:before="120"/>
        <w:ind w:left="851" w:hanging="425"/>
        <w:contextualSpacing/>
        <w:jc w:val="center"/>
        <w:rPr>
          <w:rFonts w:asciiTheme="minorHAnsi" w:hAnsiTheme="minorHAnsi"/>
          <w:b/>
          <w:lang w:val="cs-CZ"/>
        </w:rPr>
      </w:pPr>
    </w:p>
    <w:p w:rsidR="00CB503C" w:rsidRPr="00B91C50" w:rsidRDefault="00CB503C" w:rsidP="00AE5650">
      <w:pPr>
        <w:tabs>
          <w:tab w:val="left" w:pos="567"/>
        </w:tabs>
        <w:spacing w:before="120"/>
        <w:ind w:firstLine="0"/>
        <w:contextualSpacing/>
        <w:jc w:val="center"/>
        <w:rPr>
          <w:rFonts w:asciiTheme="minorHAnsi" w:hAnsiTheme="minorHAnsi"/>
          <w:b/>
          <w:lang w:val="cs-CZ"/>
        </w:rPr>
      </w:pPr>
      <w:r w:rsidRPr="00B91C50">
        <w:rPr>
          <w:rFonts w:asciiTheme="minorHAnsi" w:hAnsiTheme="minorHAnsi"/>
          <w:b/>
          <w:lang w:val="cs-CZ"/>
        </w:rPr>
        <w:t>uzavírají následující smlouvu o dílo</w:t>
      </w:r>
      <w:r w:rsidR="00DA11C6" w:rsidRPr="00B91C50">
        <w:rPr>
          <w:rFonts w:asciiTheme="minorHAnsi" w:hAnsiTheme="minorHAnsi"/>
          <w:b/>
          <w:lang w:val="cs-CZ"/>
        </w:rPr>
        <w:t xml:space="preserve"> (dále jen „</w:t>
      </w:r>
      <w:r w:rsidR="00687FF7" w:rsidRPr="00B91C50">
        <w:rPr>
          <w:rFonts w:asciiTheme="minorHAnsi" w:hAnsiTheme="minorHAnsi"/>
          <w:b/>
          <w:lang w:val="cs-CZ"/>
        </w:rPr>
        <w:t>smlouva</w:t>
      </w:r>
      <w:r w:rsidR="00DA11C6" w:rsidRPr="00B91C50">
        <w:rPr>
          <w:rFonts w:asciiTheme="minorHAnsi" w:hAnsiTheme="minorHAnsi"/>
          <w:b/>
          <w:lang w:val="cs-CZ"/>
        </w:rPr>
        <w:t>“)</w:t>
      </w:r>
    </w:p>
    <w:p w:rsidR="000E7C37" w:rsidRPr="00B91C50" w:rsidRDefault="000E7C37" w:rsidP="00AE5650">
      <w:pPr>
        <w:tabs>
          <w:tab w:val="left" w:pos="567"/>
        </w:tabs>
        <w:spacing w:before="120"/>
        <w:ind w:firstLine="0"/>
        <w:contextualSpacing/>
        <w:jc w:val="center"/>
        <w:rPr>
          <w:rFonts w:asciiTheme="minorHAnsi" w:hAnsiTheme="minorHAnsi"/>
          <w:b/>
          <w:spacing w:val="-4"/>
          <w:lang w:val="cs-CZ"/>
        </w:rPr>
      </w:pPr>
    </w:p>
    <w:p w:rsidR="00D86AFE" w:rsidRPr="00B91C50" w:rsidRDefault="00D86AFE" w:rsidP="00AE5650">
      <w:pPr>
        <w:spacing w:before="120" w:line="240" w:lineRule="atLeast"/>
        <w:ind w:firstLine="0"/>
        <w:contextualSpacing/>
        <w:jc w:val="center"/>
        <w:rPr>
          <w:rFonts w:asciiTheme="minorHAnsi" w:hAnsiTheme="minorHAnsi"/>
          <w:lang w:val="cs-CZ"/>
        </w:rPr>
      </w:pPr>
      <w:r w:rsidRPr="00B91C50">
        <w:rPr>
          <w:rFonts w:asciiTheme="minorHAnsi" w:hAnsiTheme="minorHAnsi"/>
          <w:lang w:val="cs-CZ"/>
        </w:rPr>
        <w:t>na veřejnou zakázku:</w:t>
      </w:r>
    </w:p>
    <w:p w:rsidR="00D86AFE" w:rsidRPr="00B91C50" w:rsidRDefault="00D86AFE" w:rsidP="002553B1">
      <w:pPr>
        <w:spacing w:before="120" w:line="240" w:lineRule="atLeast"/>
        <w:ind w:firstLine="0"/>
        <w:contextualSpacing/>
        <w:jc w:val="center"/>
        <w:rPr>
          <w:rFonts w:asciiTheme="minorHAnsi" w:hAnsiTheme="minorHAnsi"/>
          <w:b/>
          <w:caps/>
          <w:lang w:val="cs-CZ"/>
        </w:rPr>
      </w:pPr>
    </w:p>
    <w:p w:rsidR="00AE5650" w:rsidRPr="00B91C50" w:rsidRDefault="00AE5650" w:rsidP="00AE5650">
      <w:pPr>
        <w:pStyle w:val="Bezmezer"/>
        <w:numPr>
          <w:ilvl w:val="0"/>
          <w:numId w:val="0"/>
        </w:numPr>
        <w:jc w:val="center"/>
        <w:rPr>
          <w:rFonts w:cs="Calibri"/>
          <w:b/>
          <w:caps/>
          <w:lang w:val="cs-CZ"/>
        </w:rPr>
      </w:pPr>
      <w:r w:rsidRPr="00B91C50">
        <w:rPr>
          <w:rFonts w:cs="Calibri"/>
          <w:b/>
          <w:caps/>
          <w:lang w:val="cs-CZ"/>
        </w:rPr>
        <w:t>„</w:t>
      </w:r>
      <w:r w:rsidR="00B91C50" w:rsidRPr="00B91C50">
        <w:rPr>
          <w:rFonts w:cs="Calibri"/>
          <w:b/>
          <w:caps/>
          <w:lang w:val="cs-CZ"/>
        </w:rPr>
        <w:t>Kanalizace kněževes – ii. a III. etapa</w:t>
      </w:r>
      <w:r w:rsidRPr="00B91C50">
        <w:rPr>
          <w:rFonts w:cs="Calibri"/>
          <w:b/>
          <w:caps/>
          <w:lang w:val="cs-CZ"/>
        </w:rPr>
        <w:t>“</w:t>
      </w:r>
    </w:p>
    <w:p w:rsidR="009F65F3" w:rsidRPr="00B91C50" w:rsidRDefault="009F65F3" w:rsidP="009F65F3">
      <w:pPr>
        <w:pStyle w:val="Bezmezer"/>
        <w:numPr>
          <w:ilvl w:val="0"/>
          <w:numId w:val="0"/>
        </w:numPr>
        <w:jc w:val="center"/>
        <w:rPr>
          <w:b/>
          <w:caps/>
          <w:lang w:val="cs-CZ"/>
        </w:rPr>
      </w:pPr>
    </w:p>
    <w:p w:rsidR="00123ACD" w:rsidRPr="00B91C50" w:rsidRDefault="00123ACD" w:rsidP="00444AE6">
      <w:pPr>
        <w:pStyle w:val="Bezmezer"/>
        <w:numPr>
          <w:ilvl w:val="0"/>
          <w:numId w:val="0"/>
        </w:numPr>
        <w:jc w:val="center"/>
        <w:rPr>
          <w:b/>
          <w:bCs/>
          <w:caps/>
          <w:lang w:val="cs-CZ"/>
        </w:rPr>
      </w:pPr>
    </w:p>
    <w:p w:rsidR="00D86AFE" w:rsidRPr="00B91C50" w:rsidRDefault="00D86AFE" w:rsidP="00095328">
      <w:pPr>
        <w:tabs>
          <w:tab w:val="left" w:pos="567"/>
        </w:tabs>
        <w:spacing w:before="120"/>
        <w:ind w:firstLine="0"/>
        <w:contextualSpacing/>
        <w:rPr>
          <w:b/>
          <w:caps/>
          <w:lang w:val="cs-CZ"/>
        </w:rPr>
      </w:pPr>
    </w:p>
    <w:p w:rsidR="00095328" w:rsidRPr="00B91C50" w:rsidRDefault="00095328" w:rsidP="00095328">
      <w:pPr>
        <w:tabs>
          <w:tab w:val="left" w:pos="567"/>
        </w:tabs>
        <w:spacing w:before="120"/>
        <w:ind w:firstLine="0"/>
        <w:contextualSpacing/>
        <w:rPr>
          <w:b/>
          <w:caps/>
          <w:lang w:val="cs-CZ"/>
        </w:rPr>
      </w:pPr>
    </w:p>
    <w:p w:rsidR="00095328" w:rsidRPr="00B91C50" w:rsidRDefault="00095328" w:rsidP="00095328">
      <w:pPr>
        <w:tabs>
          <w:tab w:val="left" w:pos="567"/>
        </w:tabs>
        <w:spacing w:before="120"/>
        <w:ind w:firstLine="0"/>
        <w:contextualSpacing/>
        <w:rPr>
          <w:b/>
          <w:caps/>
          <w:lang w:val="cs-CZ"/>
        </w:rPr>
      </w:pPr>
    </w:p>
    <w:p w:rsidR="00095328" w:rsidRPr="00B91C50" w:rsidRDefault="00095328" w:rsidP="00095328">
      <w:pPr>
        <w:tabs>
          <w:tab w:val="left" w:pos="567"/>
        </w:tabs>
        <w:spacing w:before="120"/>
        <w:ind w:firstLine="0"/>
        <w:contextualSpacing/>
        <w:rPr>
          <w:b/>
          <w:caps/>
          <w:lang w:val="cs-CZ"/>
        </w:rPr>
      </w:pPr>
    </w:p>
    <w:p w:rsidR="00095328" w:rsidRPr="00B91C50" w:rsidRDefault="00095328" w:rsidP="00095328">
      <w:pPr>
        <w:tabs>
          <w:tab w:val="left" w:pos="567"/>
        </w:tabs>
        <w:spacing w:before="120"/>
        <w:ind w:firstLine="0"/>
        <w:contextualSpacing/>
        <w:rPr>
          <w:b/>
          <w:caps/>
          <w:lang w:val="cs-CZ"/>
        </w:rPr>
      </w:pPr>
    </w:p>
    <w:p w:rsidR="00CB503C" w:rsidRPr="00B91C50" w:rsidRDefault="00CB503C" w:rsidP="00D1519C">
      <w:pPr>
        <w:pStyle w:val="Nadpis1"/>
        <w:numPr>
          <w:ilvl w:val="0"/>
          <w:numId w:val="4"/>
        </w:numPr>
        <w:spacing w:before="240"/>
        <w:ind w:left="0" w:firstLine="993"/>
        <w:jc w:val="center"/>
        <w:rPr>
          <w:rFonts w:asciiTheme="minorHAnsi" w:hAnsiTheme="minorHAnsi"/>
          <w:b w:val="0"/>
          <w:sz w:val="22"/>
          <w:szCs w:val="22"/>
        </w:rPr>
      </w:pPr>
    </w:p>
    <w:p w:rsidR="000E7C37" w:rsidRPr="00B91C50" w:rsidRDefault="00E5539B" w:rsidP="005A3276">
      <w:pPr>
        <w:spacing w:before="120" w:after="120"/>
        <w:ind w:firstLine="709"/>
        <w:jc w:val="center"/>
        <w:rPr>
          <w:b/>
          <w:caps/>
          <w:lang w:val="cs-CZ"/>
        </w:rPr>
      </w:pPr>
      <w:r w:rsidRPr="00B91C50">
        <w:rPr>
          <w:b/>
          <w:caps/>
          <w:lang w:val="cs-CZ"/>
        </w:rPr>
        <w:t>Základní ustanovení</w:t>
      </w:r>
    </w:p>
    <w:p w:rsidR="0066646D" w:rsidRPr="00B91C50" w:rsidRDefault="0066646D" w:rsidP="0066646D">
      <w:pPr>
        <w:numPr>
          <w:ilvl w:val="0"/>
          <w:numId w:val="5"/>
        </w:numPr>
        <w:spacing w:after="120"/>
        <w:ind w:left="714" w:hanging="357"/>
        <w:jc w:val="both"/>
        <w:rPr>
          <w:lang w:val="cs-CZ"/>
        </w:rPr>
      </w:pPr>
      <w:r w:rsidRPr="00B91C50">
        <w:rPr>
          <w:lang w:val="cs-CZ"/>
        </w:rPr>
        <w:t>Na základě této smlouvy se zhotovitel zavazuje provést na svůj náklad a nebezpečí pro objednatele dílo uvedené v článku 2. této smlouvy. Objednatel se zavazuje dílo převzít a zaplatit zhotoviteli cenu za jeho provedení.</w:t>
      </w:r>
    </w:p>
    <w:p w:rsidR="00AE5650" w:rsidRPr="00DD61A0" w:rsidRDefault="0064405C" w:rsidP="00AE5650">
      <w:pPr>
        <w:numPr>
          <w:ilvl w:val="0"/>
          <w:numId w:val="5"/>
        </w:numPr>
        <w:spacing w:after="120"/>
        <w:ind w:left="714" w:hanging="357"/>
        <w:jc w:val="both"/>
        <w:rPr>
          <w:lang w:val="cs-CZ"/>
        </w:rPr>
      </w:pPr>
      <w:r w:rsidRPr="00DD61A0">
        <w:rPr>
          <w:rFonts w:asciiTheme="minorHAnsi" w:hAnsiTheme="minorHAnsi"/>
          <w:lang w:val="cs-CZ"/>
        </w:rPr>
        <w:t>Zakázka</w:t>
      </w:r>
      <w:r w:rsidR="00AE5650" w:rsidRPr="00DD61A0">
        <w:rPr>
          <w:rFonts w:asciiTheme="minorHAnsi" w:hAnsiTheme="minorHAnsi"/>
          <w:lang w:val="cs-CZ"/>
        </w:rPr>
        <w:t xml:space="preserve"> v rámci projektu: </w:t>
      </w:r>
      <w:r w:rsidR="00AE5650" w:rsidRPr="00DD61A0">
        <w:rPr>
          <w:lang w:val="cs-CZ"/>
        </w:rPr>
        <w:t>„</w:t>
      </w:r>
      <w:r w:rsidR="00B91C50" w:rsidRPr="00DD61A0">
        <w:rPr>
          <w:lang w:val="cs-CZ"/>
        </w:rPr>
        <w:t>Kanalizace Kněževes – II. a III. etapa</w:t>
      </w:r>
      <w:r w:rsidR="00AE5650" w:rsidRPr="00DD61A0">
        <w:rPr>
          <w:lang w:val="cs-CZ"/>
        </w:rPr>
        <w:t>“</w:t>
      </w:r>
      <w:r w:rsidR="00AE5650" w:rsidRPr="00DD61A0">
        <w:rPr>
          <w:rFonts w:asciiTheme="minorHAnsi" w:hAnsiTheme="minorHAnsi"/>
          <w:lang w:val="cs-CZ"/>
        </w:rPr>
        <w:t xml:space="preserve">, </w:t>
      </w:r>
      <w:r w:rsidR="00B91C50" w:rsidRPr="00DD61A0">
        <w:rPr>
          <w:rFonts w:asciiTheme="minorHAnsi" w:hAnsiTheme="minorHAnsi"/>
          <w:lang w:val="cs-CZ"/>
        </w:rPr>
        <w:t xml:space="preserve">bude </w:t>
      </w:r>
      <w:r w:rsidR="00AE5650" w:rsidRPr="00DD61A0">
        <w:rPr>
          <w:rFonts w:asciiTheme="minorHAnsi" w:hAnsiTheme="minorHAnsi"/>
          <w:lang w:val="cs-CZ"/>
        </w:rPr>
        <w:t xml:space="preserve">financována ze zdrojů EU </w:t>
      </w:r>
      <w:r w:rsidR="00001E70">
        <w:rPr>
          <w:rFonts w:asciiTheme="minorHAnsi" w:hAnsiTheme="minorHAnsi"/>
          <w:lang w:val="cs-CZ"/>
        </w:rPr>
        <w:t>nebo z národních zdrojů.</w:t>
      </w:r>
      <w:r w:rsidR="00AE5650" w:rsidRPr="00DD61A0">
        <w:rPr>
          <w:rFonts w:asciiTheme="minorHAnsi" w:hAnsiTheme="minorHAnsi"/>
          <w:lang w:val="cs-CZ"/>
        </w:rPr>
        <w:t xml:space="preserve"> </w:t>
      </w:r>
      <w:r w:rsidR="003C2ACC" w:rsidRPr="00DD61A0">
        <w:rPr>
          <w:rFonts w:asciiTheme="minorHAnsi" w:hAnsiTheme="minorHAnsi"/>
          <w:lang w:val="cs-CZ"/>
        </w:rPr>
        <w:t>V případě, že objednateli nebude schváleno poskytnutí dotace</w:t>
      </w:r>
      <w:r w:rsidR="008570D3">
        <w:rPr>
          <w:rFonts w:asciiTheme="minorHAnsi" w:hAnsiTheme="minorHAnsi"/>
          <w:lang w:val="cs-CZ"/>
        </w:rPr>
        <w:t>,</w:t>
      </w:r>
      <w:r w:rsidR="003C2ACC" w:rsidRPr="00DD61A0">
        <w:rPr>
          <w:rFonts w:asciiTheme="minorHAnsi" w:hAnsiTheme="minorHAnsi"/>
          <w:lang w:val="cs-CZ"/>
        </w:rPr>
        <w:t xml:space="preserve"> </w:t>
      </w:r>
      <w:r w:rsidRPr="00DD61A0">
        <w:rPr>
          <w:rFonts w:asciiTheme="minorHAnsi" w:hAnsiTheme="minorHAnsi"/>
          <w:lang w:val="cs-CZ"/>
        </w:rPr>
        <w:t>nebude akce realizována.</w:t>
      </w:r>
    </w:p>
    <w:p w:rsidR="0098797B" w:rsidRPr="00B91C50" w:rsidRDefault="0098797B" w:rsidP="00641389">
      <w:pPr>
        <w:pStyle w:val="Nadpis1"/>
        <w:jc w:val="center"/>
        <w:rPr>
          <w:sz w:val="22"/>
          <w:szCs w:val="22"/>
        </w:rPr>
      </w:pPr>
      <w:r w:rsidRPr="00DD61A0">
        <w:rPr>
          <w:caps/>
          <w:sz w:val="22"/>
          <w:szCs w:val="22"/>
        </w:rPr>
        <w:t>Č</w:t>
      </w:r>
      <w:r w:rsidRPr="00DD61A0">
        <w:rPr>
          <w:sz w:val="22"/>
          <w:szCs w:val="22"/>
        </w:rPr>
        <w:t>lánek 2.</w:t>
      </w:r>
    </w:p>
    <w:p w:rsidR="00CB503C" w:rsidRPr="00B91C50" w:rsidRDefault="00CB503C" w:rsidP="005A3276">
      <w:pPr>
        <w:spacing w:after="0"/>
        <w:ind w:firstLine="851"/>
        <w:jc w:val="center"/>
        <w:rPr>
          <w:b/>
          <w:caps/>
          <w:lang w:val="cs-CZ"/>
        </w:rPr>
      </w:pPr>
      <w:r w:rsidRPr="00B91C50">
        <w:rPr>
          <w:b/>
          <w:caps/>
          <w:lang w:val="cs-CZ"/>
        </w:rPr>
        <w:t>PŘEDMĚT SMLOUVY</w:t>
      </w:r>
    </w:p>
    <w:p w:rsidR="00E5539B" w:rsidRPr="00B91C50" w:rsidRDefault="00E5539B" w:rsidP="00C97B43">
      <w:pPr>
        <w:numPr>
          <w:ilvl w:val="0"/>
          <w:numId w:val="6"/>
        </w:numPr>
        <w:tabs>
          <w:tab w:val="clear" w:pos="720"/>
          <w:tab w:val="num" w:pos="567"/>
          <w:tab w:val="num" w:pos="851"/>
          <w:tab w:val="left" w:pos="993"/>
        </w:tabs>
        <w:overflowPunct w:val="0"/>
        <w:autoSpaceDE w:val="0"/>
        <w:autoSpaceDN w:val="0"/>
        <w:adjustRightInd w:val="0"/>
        <w:spacing w:line="240" w:lineRule="atLeast"/>
        <w:ind w:left="850" w:hanging="425"/>
        <w:jc w:val="both"/>
        <w:textAlignment w:val="baseline"/>
        <w:rPr>
          <w:rFonts w:asciiTheme="minorHAnsi" w:hAnsiTheme="minorHAnsi"/>
          <w:lang w:val="cs-CZ"/>
        </w:rPr>
      </w:pPr>
      <w:r w:rsidRPr="00B91C50">
        <w:rPr>
          <w:rFonts w:asciiTheme="minorHAnsi" w:hAnsiTheme="minorHAnsi"/>
          <w:lang w:val="cs-CZ"/>
        </w:rPr>
        <w:t>Zhotovitel se zavazuje pro objednatele provést objednané dílo v plném souladu s touto smlouvou a projektovou dokumentací, v úplnosti dle zadání, rozsahu dle rozpočtu z cenové nabídky zhotovitele, ve výborné kvalitě, bez vad a nedodělků.</w:t>
      </w:r>
    </w:p>
    <w:p w:rsidR="00AE5650" w:rsidRPr="00B91C50" w:rsidRDefault="00AE5650" w:rsidP="00AE5650">
      <w:pPr>
        <w:numPr>
          <w:ilvl w:val="0"/>
          <w:numId w:val="6"/>
        </w:numPr>
        <w:tabs>
          <w:tab w:val="clear" w:pos="720"/>
          <w:tab w:val="num" w:pos="567"/>
          <w:tab w:val="num" w:pos="851"/>
          <w:tab w:val="left" w:pos="993"/>
        </w:tabs>
        <w:overflowPunct w:val="0"/>
        <w:autoSpaceDE w:val="0"/>
        <w:autoSpaceDN w:val="0"/>
        <w:adjustRightInd w:val="0"/>
        <w:spacing w:line="240" w:lineRule="atLeast"/>
        <w:ind w:left="850" w:hanging="425"/>
        <w:jc w:val="both"/>
        <w:textAlignment w:val="baseline"/>
        <w:rPr>
          <w:rFonts w:asciiTheme="minorHAnsi" w:hAnsiTheme="minorHAnsi"/>
          <w:lang w:val="cs-CZ"/>
        </w:rPr>
      </w:pPr>
      <w:r w:rsidRPr="00B91C50">
        <w:rPr>
          <w:rFonts w:cs="Arial"/>
          <w:lang w:val="cs-CZ"/>
        </w:rPr>
        <w:t xml:space="preserve">Veškeré práce, činnosti a dodávky v rámci předmětu díla budou prováděny také v souladu </w:t>
      </w:r>
      <w:r w:rsidR="004723EE" w:rsidRPr="00B91C50">
        <w:rPr>
          <w:rFonts w:cs="Arial"/>
          <w:lang w:val="cs-CZ"/>
        </w:rPr>
        <w:t xml:space="preserve">s relevantními dokumenty </w:t>
      </w:r>
      <w:r w:rsidR="00133104">
        <w:rPr>
          <w:rFonts w:cs="Arial"/>
          <w:lang w:val="cs-CZ"/>
        </w:rPr>
        <w:t>poskytovatele dotace</w:t>
      </w:r>
      <w:r w:rsidR="004723EE" w:rsidRPr="00B91C50">
        <w:rPr>
          <w:rFonts w:cs="Arial"/>
          <w:lang w:val="cs-CZ"/>
        </w:rPr>
        <w:t>.</w:t>
      </w:r>
    </w:p>
    <w:p w:rsidR="009F65F3" w:rsidRPr="00B91C50" w:rsidRDefault="009F65F3" w:rsidP="009F65F3">
      <w:pPr>
        <w:numPr>
          <w:ilvl w:val="0"/>
          <w:numId w:val="6"/>
        </w:numPr>
        <w:tabs>
          <w:tab w:val="clear" w:pos="720"/>
          <w:tab w:val="num" w:pos="567"/>
          <w:tab w:val="num" w:pos="851"/>
          <w:tab w:val="left" w:pos="993"/>
        </w:tabs>
        <w:overflowPunct w:val="0"/>
        <w:autoSpaceDE w:val="0"/>
        <w:autoSpaceDN w:val="0"/>
        <w:adjustRightInd w:val="0"/>
        <w:spacing w:line="240" w:lineRule="atLeast"/>
        <w:ind w:left="850" w:hanging="425"/>
        <w:jc w:val="both"/>
        <w:textAlignment w:val="baseline"/>
        <w:rPr>
          <w:rFonts w:asciiTheme="minorHAnsi" w:hAnsiTheme="minorHAnsi"/>
          <w:lang w:val="cs-CZ"/>
        </w:rPr>
      </w:pPr>
      <w:r w:rsidRPr="00B91C50">
        <w:rPr>
          <w:rFonts w:asciiTheme="minorHAnsi" w:hAnsiTheme="minorHAnsi"/>
          <w:lang w:val="cs-CZ"/>
        </w:rPr>
        <w:t xml:space="preserve">Předmětem díla </w:t>
      </w:r>
      <w:r w:rsidRPr="00B91C50">
        <w:rPr>
          <w:rFonts w:cs="Arial"/>
          <w:lang w:val="cs-CZ"/>
        </w:rPr>
        <w:t xml:space="preserve">je </w:t>
      </w:r>
      <w:r w:rsidR="005A3814" w:rsidRPr="00B91C50">
        <w:rPr>
          <w:rFonts w:cs="Arial-BoldMT"/>
          <w:bCs/>
          <w:lang w:val="cs-CZ"/>
        </w:rPr>
        <w:t xml:space="preserve">vybudování nové kanalizační sítě </w:t>
      </w:r>
      <w:r w:rsidR="00B91C50">
        <w:rPr>
          <w:rFonts w:cs="Arial-BoldMT"/>
          <w:bCs/>
          <w:lang w:val="cs-CZ"/>
        </w:rPr>
        <w:t>– gravitační kanalizační řady</w:t>
      </w:r>
      <w:r w:rsidR="002D08BF">
        <w:rPr>
          <w:rFonts w:cs="Arial-BoldMT"/>
          <w:bCs/>
          <w:lang w:val="cs-CZ"/>
        </w:rPr>
        <w:t xml:space="preserve"> </w:t>
      </w:r>
      <w:r w:rsidR="002D08BF" w:rsidRPr="008570D3">
        <w:rPr>
          <w:rFonts w:cs="Arial-BoldMT"/>
          <w:bCs/>
          <w:lang w:val="cs-CZ"/>
        </w:rPr>
        <w:t>a kanalizační přípojky</w:t>
      </w:r>
      <w:r w:rsidR="00B91C50" w:rsidRPr="008570D3">
        <w:rPr>
          <w:rFonts w:cs="Arial-BoldMT"/>
          <w:bCs/>
          <w:lang w:val="cs-CZ"/>
        </w:rPr>
        <w:t xml:space="preserve"> </w:t>
      </w:r>
      <w:r w:rsidR="005A3814" w:rsidRPr="008570D3">
        <w:rPr>
          <w:rFonts w:cs="Arial-BoldMT"/>
          <w:bCs/>
          <w:lang w:val="cs-CZ"/>
        </w:rPr>
        <w:t>v</w:t>
      </w:r>
      <w:r w:rsidR="00B91C50" w:rsidRPr="008570D3">
        <w:rPr>
          <w:rFonts w:cs="Arial-BoldMT"/>
          <w:bCs/>
          <w:lang w:val="cs-CZ"/>
        </w:rPr>
        <w:t> městysy Kněževes v rámci II. a III. etapy</w:t>
      </w:r>
      <w:r w:rsidR="005A3814" w:rsidRPr="008570D3">
        <w:rPr>
          <w:rFonts w:cs="Arial"/>
          <w:lang w:val="cs-CZ"/>
        </w:rPr>
        <w:t xml:space="preserve">. </w:t>
      </w:r>
      <w:r w:rsidRPr="008570D3">
        <w:rPr>
          <w:rFonts w:cs="Arial"/>
          <w:lang w:val="cs-CZ"/>
        </w:rPr>
        <w:t>Dílo bude provedeno v</w:t>
      </w:r>
      <w:r w:rsidRPr="00B91C50">
        <w:rPr>
          <w:rFonts w:cs="Arial"/>
          <w:lang w:val="cs-CZ"/>
        </w:rPr>
        <w:t xml:space="preserve"> </w:t>
      </w:r>
      <w:r w:rsidRPr="00B91C50">
        <w:rPr>
          <w:rFonts w:asciiTheme="minorHAnsi" w:hAnsiTheme="minorHAnsi"/>
          <w:lang w:val="cs-CZ"/>
        </w:rPr>
        <w:t>souladu s projektovou dokumentací</w:t>
      </w:r>
      <w:r w:rsidR="00AB00EE">
        <w:rPr>
          <w:rFonts w:asciiTheme="minorHAnsi" w:hAnsiTheme="minorHAnsi"/>
          <w:lang w:val="cs-CZ"/>
        </w:rPr>
        <w:t xml:space="preserve">, příslušným stavebním (vodoprávním) povolením, </w:t>
      </w:r>
      <w:r w:rsidRPr="00B91C50">
        <w:rPr>
          <w:rFonts w:asciiTheme="minorHAnsi" w:hAnsiTheme="minorHAnsi"/>
          <w:lang w:val="cs-CZ"/>
        </w:rPr>
        <w:t xml:space="preserve">obecně závaznými </w:t>
      </w:r>
      <w:r w:rsidR="00A60671" w:rsidRPr="00B91C50">
        <w:rPr>
          <w:rFonts w:asciiTheme="minorHAnsi" w:hAnsiTheme="minorHAnsi"/>
          <w:lang w:val="cs-CZ"/>
        </w:rPr>
        <w:t>technickými podmínkami uvedenými</w:t>
      </w:r>
      <w:r w:rsidRPr="00B91C50">
        <w:rPr>
          <w:rFonts w:asciiTheme="minorHAnsi" w:hAnsiTheme="minorHAnsi"/>
          <w:lang w:val="cs-CZ"/>
        </w:rPr>
        <w:t xml:space="preserve"> v právních a technických předpisech, ČSN a EN.  </w:t>
      </w:r>
    </w:p>
    <w:p w:rsidR="006C5DA9" w:rsidRPr="00B91C50" w:rsidRDefault="006C5DA9" w:rsidP="006C5DA9">
      <w:pPr>
        <w:pStyle w:val="Odstavecseseznamem"/>
        <w:tabs>
          <w:tab w:val="left" w:pos="1276"/>
        </w:tabs>
        <w:autoSpaceDE w:val="0"/>
        <w:autoSpaceDN w:val="0"/>
        <w:adjustRightInd w:val="0"/>
        <w:spacing w:after="0"/>
        <w:ind w:left="851" w:right="207" w:firstLine="0"/>
        <w:jc w:val="both"/>
        <w:rPr>
          <w:rFonts w:cs="Arial"/>
          <w:b/>
          <w:sz w:val="6"/>
          <w:szCs w:val="6"/>
          <w:lang w:val="cs-CZ"/>
        </w:rPr>
      </w:pPr>
    </w:p>
    <w:p w:rsidR="00CB503C" w:rsidRPr="00395CB6" w:rsidRDefault="003C38FD" w:rsidP="00C97B43">
      <w:pPr>
        <w:numPr>
          <w:ilvl w:val="0"/>
          <w:numId w:val="6"/>
        </w:numPr>
        <w:tabs>
          <w:tab w:val="clear" w:pos="720"/>
          <w:tab w:val="num" w:pos="567"/>
          <w:tab w:val="num" w:pos="851"/>
          <w:tab w:val="left" w:pos="993"/>
        </w:tabs>
        <w:overflowPunct w:val="0"/>
        <w:autoSpaceDE w:val="0"/>
        <w:autoSpaceDN w:val="0"/>
        <w:adjustRightInd w:val="0"/>
        <w:spacing w:line="240" w:lineRule="atLeast"/>
        <w:ind w:left="850" w:hanging="425"/>
        <w:jc w:val="both"/>
        <w:textAlignment w:val="baseline"/>
        <w:rPr>
          <w:rFonts w:asciiTheme="minorHAnsi" w:hAnsiTheme="minorHAnsi"/>
          <w:lang w:val="cs-CZ"/>
        </w:rPr>
      </w:pPr>
      <w:r w:rsidRPr="00FF3A3C">
        <w:rPr>
          <w:rFonts w:asciiTheme="minorHAnsi" w:hAnsiTheme="minorHAnsi"/>
          <w:lang w:val="cs-CZ"/>
        </w:rPr>
        <w:t>Realizací</w:t>
      </w:r>
      <w:r w:rsidR="00AA14A8" w:rsidRPr="00FF3A3C">
        <w:rPr>
          <w:rFonts w:asciiTheme="minorHAnsi" w:hAnsiTheme="minorHAnsi"/>
          <w:lang w:val="cs-CZ"/>
        </w:rPr>
        <w:t xml:space="preserve"> se rozumí úplné a bezvadné provedení všech stavebních a montážních prací včetně dodávek potřebných materiálů, strojů a zařízení nezbytných pro řádné dokončení zakázky, vč. provedení všech dalších činností souvisejících se zakázkou a vyplývajících ze zadávací</w:t>
      </w:r>
      <w:r w:rsidR="006D2F3A" w:rsidRPr="00FF3A3C">
        <w:rPr>
          <w:rFonts w:asciiTheme="minorHAnsi" w:hAnsiTheme="minorHAnsi"/>
          <w:lang w:val="cs-CZ"/>
        </w:rPr>
        <w:t xml:space="preserve"> dokumentace. R</w:t>
      </w:r>
      <w:r w:rsidR="00CB503C" w:rsidRPr="00FF3A3C">
        <w:rPr>
          <w:rFonts w:asciiTheme="minorHAnsi" w:hAnsiTheme="minorHAnsi"/>
          <w:lang w:val="cs-CZ"/>
        </w:rPr>
        <w:t>ozsah předmětu plnění je uveden v zadávací dokumentaci</w:t>
      </w:r>
      <w:r w:rsidR="00192377" w:rsidRPr="00FF3A3C">
        <w:rPr>
          <w:rFonts w:asciiTheme="minorHAnsi" w:hAnsiTheme="minorHAnsi"/>
          <w:lang w:val="cs-CZ"/>
        </w:rPr>
        <w:t xml:space="preserve">, </w:t>
      </w:r>
      <w:r w:rsidR="00CB503C" w:rsidRPr="00FF3A3C">
        <w:rPr>
          <w:rFonts w:asciiTheme="minorHAnsi" w:hAnsiTheme="minorHAnsi"/>
          <w:lang w:val="cs-CZ"/>
        </w:rPr>
        <w:t>způsob provedení</w:t>
      </w:r>
      <w:r w:rsidR="00174B16" w:rsidRPr="00FF3A3C">
        <w:rPr>
          <w:rFonts w:asciiTheme="minorHAnsi" w:hAnsiTheme="minorHAnsi"/>
          <w:lang w:val="cs-CZ"/>
        </w:rPr>
        <w:t xml:space="preserve"> </w:t>
      </w:r>
      <w:r w:rsidR="00CB503C" w:rsidRPr="00FF3A3C">
        <w:rPr>
          <w:rFonts w:asciiTheme="minorHAnsi" w:hAnsiTheme="minorHAnsi"/>
          <w:lang w:val="cs-CZ"/>
        </w:rPr>
        <w:t xml:space="preserve">v projektové </w:t>
      </w:r>
      <w:r w:rsidR="006D2F3A" w:rsidRPr="00FF3A3C">
        <w:rPr>
          <w:rFonts w:asciiTheme="minorHAnsi" w:hAnsiTheme="minorHAnsi"/>
          <w:lang w:val="cs-CZ"/>
        </w:rPr>
        <w:t xml:space="preserve">dokumentaci a množství prací v soupisu prací a </w:t>
      </w:r>
      <w:r w:rsidR="00CB503C" w:rsidRPr="00FF3A3C">
        <w:rPr>
          <w:rFonts w:asciiTheme="minorHAnsi" w:hAnsiTheme="minorHAnsi"/>
          <w:lang w:val="cs-CZ"/>
        </w:rPr>
        <w:t>výkaz</w:t>
      </w:r>
      <w:r w:rsidR="0004771F" w:rsidRPr="00FF3A3C">
        <w:rPr>
          <w:rFonts w:asciiTheme="minorHAnsi" w:hAnsiTheme="minorHAnsi"/>
          <w:lang w:val="cs-CZ"/>
        </w:rPr>
        <w:t>ech</w:t>
      </w:r>
      <w:r w:rsidR="00CB503C" w:rsidRPr="00FF3A3C">
        <w:rPr>
          <w:rFonts w:asciiTheme="minorHAnsi" w:hAnsiTheme="minorHAnsi"/>
          <w:lang w:val="cs-CZ"/>
        </w:rPr>
        <w:t xml:space="preserve"> výměr.</w:t>
      </w:r>
      <w:r w:rsidR="006D2F3A" w:rsidRPr="00FF3A3C">
        <w:rPr>
          <w:rFonts w:asciiTheme="minorHAnsi" w:hAnsiTheme="minorHAnsi"/>
          <w:lang w:val="cs-CZ"/>
        </w:rPr>
        <w:t xml:space="preserve"> Předmětem plnění je dílo jako celek a </w:t>
      </w:r>
      <w:r w:rsidR="00296C68" w:rsidRPr="00FF3A3C">
        <w:rPr>
          <w:rFonts w:asciiTheme="minorHAnsi" w:hAnsiTheme="minorHAnsi"/>
          <w:lang w:val="cs-CZ"/>
        </w:rPr>
        <w:t>dodavatel má</w:t>
      </w:r>
      <w:r w:rsidR="006D2F3A" w:rsidRPr="00FF3A3C">
        <w:rPr>
          <w:rFonts w:asciiTheme="minorHAnsi" w:hAnsiTheme="minorHAnsi"/>
          <w:lang w:val="cs-CZ"/>
        </w:rPr>
        <w:t xml:space="preserve"> povinnost ho jako takový ocenit</w:t>
      </w:r>
    </w:p>
    <w:p w:rsidR="00AA14A8" w:rsidRPr="00B91C50" w:rsidRDefault="00AA14A8" w:rsidP="00C97B43">
      <w:pPr>
        <w:numPr>
          <w:ilvl w:val="0"/>
          <w:numId w:val="6"/>
        </w:numPr>
        <w:tabs>
          <w:tab w:val="clear" w:pos="720"/>
          <w:tab w:val="num" w:pos="567"/>
          <w:tab w:val="num" w:pos="851"/>
          <w:tab w:val="left" w:pos="993"/>
        </w:tabs>
        <w:overflowPunct w:val="0"/>
        <w:autoSpaceDE w:val="0"/>
        <w:autoSpaceDN w:val="0"/>
        <w:adjustRightInd w:val="0"/>
        <w:spacing w:line="240" w:lineRule="atLeast"/>
        <w:ind w:left="850" w:hanging="425"/>
        <w:jc w:val="both"/>
        <w:textAlignment w:val="baseline"/>
        <w:rPr>
          <w:rFonts w:asciiTheme="minorHAnsi" w:hAnsiTheme="minorHAnsi"/>
          <w:u w:val="single"/>
          <w:lang w:val="cs-CZ"/>
        </w:rPr>
      </w:pPr>
      <w:r w:rsidRPr="00B91C50">
        <w:rPr>
          <w:rFonts w:asciiTheme="minorHAnsi" w:hAnsiTheme="minorHAnsi"/>
          <w:u w:val="single"/>
          <w:lang w:val="cs-CZ"/>
        </w:rPr>
        <w:t xml:space="preserve">Předmětem díla (plnění zhotovitele) je zejména: </w:t>
      </w:r>
    </w:p>
    <w:p w:rsidR="009B61CA" w:rsidRPr="00B91C50" w:rsidRDefault="009B61CA" w:rsidP="009B61CA">
      <w:pPr>
        <w:numPr>
          <w:ilvl w:val="0"/>
          <w:numId w:val="18"/>
        </w:numPr>
        <w:spacing w:after="0"/>
        <w:jc w:val="both"/>
        <w:rPr>
          <w:lang w:val="cs-CZ"/>
        </w:rPr>
      </w:pPr>
      <w:r w:rsidRPr="00B91C50">
        <w:rPr>
          <w:lang w:val="cs-CZ"/>
        </w:rPr>
        <w:t>kompletní provedení stavby v rozsahu dle schválené projektové dokumentace</w:t>
      </w:r>
      <w:r w:rsidR="004C4200">
        <w:rPr>
          <w:lang w:val="cs-CZ"/>
        </w:rPr>
        <w:t>, cenové nabídky zhotovitele a stavebního (vodoprávního) povolení</w:t>
      </w:r>
    </w:p>
    <w:p w:rsidR="00CA2268" w:rsidRPr="00B91C50" w:rsidRDefault="00CA2268" w:rsidP="00D07021">
      <w:pPr>
        <w:pStyle w:val="Odstavecseseznamem"/>
        <w:numPr>
          <w:ilvl w:val="0"/>
          <w:numId w:val="18"/>
        </w:numPr>
        <w:shd w:val="clear" w:color="auto" w:fill="FFFFFF"/>
        <w:spacing w:after="0"/>
        <w:jc w:val="both"/>
        <w:rPr>
          <w:rFonts w:asciiTheme="minorHAnsi" w:hAnsiTheme="minorHAnsi"/>
          <w:color w:val="000000"/>
          <w:sz w:val="24"/>
          <w:szCs w:val="24"/>
          <w:lang w:val="cs-CZ" w:eastAsia="cs-CZ" w:bidi="ar-SA"/>
        </w:rPr>
      </w:pPr>
      <w:r w:rsidRPr="00B91C50">
        <w:rPr>
          <w:rFonts w:asciiTheme="minorHAnsi" w:hAnsiTheme="minorHAnsi"/>
          <w:color w:val="000000"/>
          <w:lang w:val="cs-CZ"/>
        </w:rPr>
        <w:t xml:space="preserve">vypracování časového harmonogramu </w:t>
      </w:r>
      <w:r w:rsidR="00E56C1A" w:rsidRPr="00B91C50">
        <w:rPr>
          <w:rFonts w:asciiTheme="minorHAnsi" w:hAnsiTheme="minorHAnsi"/>
          <w:color w:val="000000"/>
          <w:lang w:val="cs-CZ"/>
        </w:rPr>
        <w:t>realizace díla (</w:t>
      </w:r>
      <w:r w:rsidR="004C4200" w:rsidRPr="00B91C50">
        <w:rPr>
          <w:rFonts w:asciiTheme="minorHAnsi" w:hAnsiTheme="minorHAnsi"/>
          <w:color w:val="000000"/>
          <w:lang w:val="cs-CZ"/>
        </w:rPr>
        <w:t>dále</w:t>
      </w:r>
      <w:r w:rsidR="00E56C1A" w:rsidRPr="00B91C50">
        <w:rPr>
          <w:rFonts w:asciiTheme="minorHAnsi" w:hAnsiTheme="minorHAnsi"/>
          <w:color w:val="000000"/>
          <w:lang w:val="cs-CZ"/>
        </w:rPr>
        <w:t xml:space="preserve"> jen “časový harmonogram”),</w:t>
      </w:r>
    </w:p>
    <w:p w:rsidR="009B61CA" w:rsidRPr="00B91C50" w:rsidRDefault="009B61CA" w:rsidP="009B61CA">
      <w:pPr>
        <w:pStyle w:val="Bezmezer"/>
        <w:numPr>
          <w:ilvl w:val="0"/>
          <w:numId w:val="18"/>
        </w:numPr>
        <w:jc w:val="both"/>
        <w:rPr>
          <w:rStyle w:val="Seznam2Char"/>
          <w:rFonts w:asciiTheme="minorHAnsi" w:hAnsiTheme="minorHAnsi"/>
          <w:lang w:val="cs-CZ"/>
        </w:rPr>
      </w:pPr>
      <w:r w:rsidRPr="00B91C50">
        <w:rPr>
          <w:rStyle w:val="Seznam2Char"/>
          <w:rFonts w:asciiTheme="minorHAnsi" w:hAnsiTheme="minorHAnsi"/>
          <w:lang w:val="cs-CZ"/>
        </w:rPr>
        <w:t>zajištění a provedení všech opatření organizačního a stavebně technologického charakteru k řádnému provedení díla,</w:t>
      </w:r>
    </w:p>
    <w:p w:rsidR="009B61CA" w:rsidRPr="00B91C50" w:rsidRDefault="009B61CA" w:rsidP="009B61CA">
      <w:pPr>
        <w:numPr>
          <w:ilvl w:val="0"/>
          <w:numId w:val="18"/>
        </w:numPr>
        <w:suppressAutoHyphens/>
        <w:spacing w:after="0"/>
        <w:jc w:val="both"/>
        <w:rPr>
          <w:rFonts w:cs="Arial"/>
          <w:lang w:val="cs-CZ"/>
        </w:rPr>
      </w:pPr>
      <w:r w:rsidRPr="00B91C50">
        <w:rPr>
          <w:lang w:val="cs-CZ"/>
        </w:rPr>
        <w:t xml:space="preserve">vytýčení inženýrských sítí a zařízení, včetně zajištění případné aktualizace vyjádření správců sítí, která </w:t>
      </w:r>
      <w:r w:rsidR="00FF3A3C" w:rsidRPr="00B91C50">
        <w:rPr>
          <w:lang w:val="cs-CZ"/>
        </w:rPr>
        <w:t>pozbydou</w:t>
      </w:r>
      <w:r w:rsidRPr="00B91C50">
        <w:rPr>
          <w:lang w:val="cs-CZ"/>
        </w:rPr>
        <w:t xml:space="preserve"> platnosti v období mezi předáním staveniště a vytyčením sítí,</w:t>
      </w:r>
    </w:p>
    <w:p w:rsidR="00AA14A8" w:rsidRPr="00B91C50" w:rsidRDefault="00AA14A8" w:rsidP="00C97B43">
      <w:pPr>
        <w:numPr>
          <w:ilvl w:val="0"/>
          <w:numId w:val="18"/>
        </w:numPr>
        <w:suppressAutoHyphens/>
        <w:spacing w:after="0" w:line="220" w:lineRule="auto"/>
        <w:jc w:val="both"/>
        <w:rPr>
          <w:rFonts w:asciiTheme="majorHAnsi" w:hAnsiTheme="majorHAnsi" w:cs="Arial"/>
          <w:lang w:val="cs-CZ"/>
        </w:rPr>
      </w:pPr>
      <w:r w:rsidRPr="00B91C50">
        <w:rPr>
          <w:rFonts w:asciiTheme="majorHAnsi" w:hAnsiTheme="majorHAnsi" w:cs="Arial"/>
          <w:lang w:val="cs-CZ"/>
        </w:rPr>
        <w:t>geodetické vytýčení před zahájením realizace stavebních prací,</w:t>
      </w:r>
    </w:p>
    <w:p w:rsidR="00AA14A8" w:rsidRPr="002320E1" w:rsidRDefault="00AA14A8" w:rsidP="00C97B43">
      <w:pPr>
        <w:numPr>
          <w:ilvl w:val="0"/>
          <w:numId w:val="18"/>
        </w:numPr>
        <w:suppressAutoHyphens/>
        <w:spacing w:after="0" w:line="220" w:lineRule="auto"/>
        <w:jc w:val="both"/>
        <w:rPr>
          <w:rFonts w:asciiTheme="majorHAnsi" w:hAnsiTheme="majorHAnsi" w:cs="Arial"/>
          <w:lang w:val="cs-CZ"/>
        </w:rPr>
      </w:pPr>
      <w:r w:rsidRPr="00B91C50">
        <w:rPr>
          <w:rFonts w:asciiTheme="majorHAnsi" w:hAnsiTheme="majorHAnsi" w:cs="Arial"/>
          <w:lang w:val="cs-CZ"/>
        </w:rPr>
        <w:t xml:space="preserve">zajištění uzavírek komunikací a případných dalších rozhodnutí potřebných pro realizaci </w:t>
      </w:r>
      <w:r w:rsidRPr="002320E1">
        <w:rPr>
          <w:rFonts w:asciiTheme="majorHAnsi" w:hAnsiTheme="majorHAnsi" w:cs="Arial"/>
          <w:lang w:val="cs-CZ"/>
        </w:rPr>
        <w:t>stavby,</w:t>
      </w:r>
    </w:p>
    <w:p w:rsidR="002320E1" w:rsidRPr="002320E1" w:rsidRDefault="002320E1" w:rsidP="002320E1">
      <w:pPr>
        <w:numPr>
          <w:ilvl w:val="0"/>
          <w:numId w:val="18"/>
        </w:numPr>
        <w:suppressAutoHyphens/>
        <w:spacing w:after="0" w:line="220" w:lineRule="auto"/>
        <w:jc w:val="both"/>
        <w:rPr>
          <w:rFonts w:asciiTheme="majorHAnsi" w:hAnsiTheme="majorHAnsi" w:cs="Arial"/>
          <w:lang w:val="cs-CZ"/>
        </w:rPr>
      </w:pPr>
      <w:r w:rsidRPr="002320E1">
        <w:rPr>
          <w:rFonts w:asciiTheme="majorHAnsi" w:hAnsiTheme="majorHAnsi" w:cs="Arial"/>
          <w:lang w:val="cs-CZ"/>
        </w:rPr>
        <w:t xml:space="preserve">geodetické zaměření a dokumentace skutečného provedení díla </w:t>
      </w:r>
      <w:r w:rsidRPr="002320E1">
        <w:rPr>
          <w:rFonts w:asciiTheme="majorHAnsi" w:hAnsiTheme="majorHAnsi" w:cs="Verdana"/>
          <w:lang w:val="cs-CZ"/>
        </w:rPr>
        <w:t>včetně podkladů – geometrických plánů pro</w:t>
      </w:r>
      <w:r w:rsidRPr="002320E1">
        <w:rPr>
          <w:rFonts w:asciiTheme="majorHAnsi" w:hAnsiTheme="majorHAnsi" w:cs="Arial"/>
          <w:lang w:val="cs-CZ"/>
        </w:rPr>
        <w:t xml:space="preserve"> </w:t>
      </w:r>
      <w:r w:rsidRPr="002320E1">
        <w:rPr>
          <w:rFonts w:asciiTheme="majorHAnsi" w:hAnsiTheme="majorHAnsi" w:cs="Verdana"/>
          <w:lang w:val="cs-CZ"/>
        </w:rPr>
        <w:t>zřízení věcných břemen a to jak u kanalizačních řadů tak i kanalizačních přípojek,</w:t>
      </w:r>
    </w:p>
    <w:p w:rsidR="00EE6EA6" w:rsidRPr="00B91C50" w:rsidRDefault="00EE6EA6" w:rsidP="00EE6EA6">
      <w:pPr>
        <w:suppressAutoHyphens/>
        <w:spacing w:after="0" w:line="220" w:lineRule="auto"/>
        <w:ind w:left="850" w:firstLine="0"/>
        <w:jc w:val="both"/>
        <w:rPr>
          <w:rFonts w:asciiTheme="majorHAnsi" w:hAnsiTheme="majorHAnsi" w:cs="Arial"/>
          <w:lang w:val="cs-CZ"/>
        </w:rPr>
      </w:pPr>
      <w:r w:rsidRPr="00B91C50">
        <w:rPr>
          <w:rFonts w:asciiTheme="majorHAnsi" w:hAnsiTheme="majorHAnsi" w:cs="Verdana"/>
          <w:lang w:val="cs-CZ"/>
        </w:rPr>
        <w:t>nevyplývá-li z povahy věci či zadávacích podmínek jinak.</w:t>
      </w:r>
    </w:p>
    <w:p w:rsidR="002E1D45" w:rsidRPr="00B91C50" w:rsidRDefault="002E1D45" w:rsidP="002E1D45">
      <w:pPr>
        <w:suppressAutoHyphens/>
        <w:spacing w:after="0" w:line="220" w:lineRule="auto"/>
        <w:ind w:left="1210" w:firstLine="0"/>
        <w:jc w:val="both"/>
        <w:rPr>
          <w:rFonts w:asciiTheme="majorHAnsi" w:hAnsiTheme="majorHAnsi" w:cs="Arial"/>
          <w:sz w:val="6"/>
          <w:szCs w:val="6"/>
          <w:lang w:val="cs-CZ"/>
        </w:rPr>
      </w:pPr>
    </w:p>
    <w:p w:rsidR="002E1D45" w:rsidRPr="00B91C50" w:rsidRDefault="002E1D45" w:rsidP="002E1D45">
      <w:pPr>
        <w:pStyle w:val="Odstavecseseznamem"/>
        <w:ind w:left="1276" w:firstLine="0"/>
        <w:jc w:val="both"/>
        <w:rPr>
          <w:sz w:val="6"/>
          <w:szCs w:val="6"/>
          <w:lang w:val="cs-CZ"/>
        </w:rPr>
      </w:pPr>
    </w:p>
    <w:p w:rsidR="00AA14A8" w:rsidRPr="00B91C50" w:rsidRDefault="00AA14A8" w:rsidP="00C97B43">
      <w:pPr>
        <w:pStyle w:val="Odstavecseseznamem"/>
        <w:numPr>
          <w:ilvl w:val="0"/>
          <w:numId w:val="6"/>
        </w:numPr>
        <w:tabs>
          <w:tab w:val="num" w:pos="851"/>
        </w:tabs>
        <w:autoSpaceDE w:val="0"/>
        <w:autoSpaceDN w:val="0"/>
        <w:adjustRightInd w:val="0"/>
        <w:spacing w:after="120"/>
        <w:jc w:val="both"/>
        <w:rPr>
          <w:u w:val="single"/>
          <w:lang w:val="cs-CZ"/>
        </w:rPr>
      </w:pPr>
      <w:r w:rsidRPr="00B91C50">
        <w:rPr>
          <w:rFonts w:asciiTheme="minorHAnsi" w:hAnsiTheme="minorHAnsi"/>
          <w:u w:val="single"/>
          <w:lang w:val="cs-CZ"/>
        </w:rPr>
        <w:t>Součástí rozsahu předmětu díla j</w:t>
      </w:r>
      <w:r w:rsidR="00CA2268" w:rsidRPr="00B91C50">
        <w:rPr>
          <w:rFonts w:asciiTheme="minorHAnsi" w:hAnsiTheme="minorHAnsi"/>
          <w:u w:val="single"/>
          <w:lang w:val="cs-CZ"/>
        </w:rPr>
        <w:t>e/ j</w:t>
      </w:r>
      <w:r w:rsidRPr="00B91C50">
        <w:rPr>
          <w:rFonts w:asciiTheme="minorHAnsi" w:hAnsiTheme="minorHAnsi"/>
          <w:u w:val="single"/>
          <w:lang w:val="cs-CZ"/>
        </w:rPr>
        <w:t>sou rovněž:</w:t>
      </w:r>
    </w:p>
    <w:p w:rsidR="00AA14A8" w:rsidRPr="00B91C50" w:rsidRDefault="00AA14A8" w:rsidP="00CA2268">
      <w:pPr>
        <w:numPr>
          <w:ilvl w:val="0"/>
          <w:numId w:val="18"/>
        </w:numPr>
        <w:tabs>
          <w:tab w:val="num" w:pos="567"/>
        </w:tabs>
        <w:spacing w:after="0"/>
        <w:jc w:val="both"/>
        <w:rPr>
          <w:rFonts w:asciiTheme="majorHAnsi" w:hAnsiTheme="majorHAnsi"/>
          <w:lang w:val="cs-CZ"/>
        </w:rPr>
      </w:pPr>
      <w:r w:rsidRPr="00B91C50">
        <w:rPr>
          <w:rFonts w:asciiTheme="majorHAnsi" w:hAnsiTheme="majorHAnsi"/>
          <w:lang w:val="cs-CZ"/>
        </w:rPr>
        <w:t>pomocné práce a všechny práce, které nelze při úplném a věcném provedení díla vynechat a jsou s ní v bezpodmínečné souvislosti,</w:t>
      </w:r>
    </w:p>
    <w:p w:rsidR="00AA14A8" w:rsidRPr="00B91C50" w:rsidRDefault="00AA14A8" w:rsidP="00C97B43">
      <w:pPr>
        <w:numPr>
          <w:ilvl w:val="0"/>
          <w:numId w:val="18"/>
        </w:numPr>
        <w:tabs>
          <w:tab w:val="num" w:pos="567"/>
        </w:tabs>
        <w:spacing w:after="0"/>
        <w:jc w:val="both"/>
        <w:rPr>
          <w:rFonts w:asciiTheme="majorHAnsi" w:hAnsiTheme="majorHAnsi"/>
          <w:lang w:val="cs-CZ"/>
        </w:rPr>
      </w:pPr>
      <w:r w:rsidRPr="00B91C50">
        <w:rPr>
          <w:rFonts w:asciiTheme="majorHAnsi" w:hAnsiTheme="majorHAnsi"/>
          <w:lang w:val="cs-CZ"/>
        </w:rPr>
        <w:lastRenderedPageBreak/>
        <w:t>úplné vyklizení staveniště od vlastních materiálů a zařízení zhotovitele včetně zařízení staveniště,</w:t>
      </w:r>
    </w:p>
    <w:p w:rsidR="00AA14A8" w:rsidRPr="00B91C50" w:rsidRDefault="00550275" w:rsidP="00C97B43">
      <w:pPr>
        <w:numPr>
          <w:ilvl w:val="0"/>
          <w:numId w:val="18"/>
        </w:numPr>
        <w:tabs>
          <w:tab w:val="num" w:pos="567"/>
        </w:tabs>
        <w:spacing w:after="0"/>
        <w:jc w:val="both"/>
        <w:rPr>
          <w:rFonts w:asciiTheme="majorHAnsi" w:hAnsiTheme="majorHAnsi"/>
          <w:lang w:val="cs-CZ"/>
        </w:rPr>
      </w:pPr>
      <w:r w:rsidRPr="00B91C50">
        <w:rPr>
          <w:rFonts w:asciiTheme="majorHAnsi" w:hAnsiTheme="majorHAnsi"/>
          <w:lang w:val="cs-CZ"/>
        </w:rPr>
        <w:t xml:space="preserve">likvidace odpadů </w:t>
      </w:r>
      <w:r w:rsidR="00AA14A8" w:rsidRPr="00B91C50">
        <w:rPr>
          <w:rFonts w:asciiTheme="majorHAnsi" w:hAnsiTheme="majorHAnsi"/>
          <w:lang w:val="cs-CZ"/>
        </w:rPr>
        <w:t>vzniklých v souvislosti s touto stavbou v souladu s </w:t>
      </w:r>
      <w:r w:rsidR="001715E1" w:rsidRPr="00B91C50">
        <w:rPr>
          <w:rFonts w:asciiTheme="majorHAnsi" w:hAnsiTheme="majorHAnsi"/>
          <w:lang w:val="cs-CZ"/>
        </w:rPr>
        <w:t>příslušnými zákonnými předpisy.</w:t>
      </w:r>
    </w:p>
    <w:p w:rsidR="009B61CA" w:rsidRPr="00B91C50" w:rsidRDefault="009B61CA" w:rsidP="009B61CA">
      <w:pPr>
        <w:pStyle w:val="Bezmezer"/>
        <w:numPr>
          <w:ilvl w:val="0"/>
          <w:numId w:val="18"/>
        </w:numPr>
        <w:jc w:val="both"/>
        <w:rPr>
          <w:rStyle w:val="Seznam2Char"/>
          <w:rFonts w:asciiTheme="minorHAnsi" w:hAnsiTheme="minorHAnsi"/>
          <w:lang w:val="cs-CZ"/>
        </w:rPr>
      </w:pPr>
      <w:r w:rsidRPr="00B91C50">
        <w:rPr>
          <w:rStyle w:val="Seznam2Char"/>
          <w:rFonts w:asciiTheme="minorHAnsi" w:hAnsiTheme="minorHAnsi"/>
          <w:lang w:val="cs-CZ"/>
        </w:rPr>
        <w:t>zajištění bezpečnosti práce, požární ochrany a životního prostředí,</w:t>
      </w:r>
    </w:p>
    <w:p w:rsidR="009B61CA" w:rsidRPr="00B91C50" w:rsidRDefault="009B61CA" w:rsidP="009B61CA">
      <w:pPr>
        <w:pStyle w:val="Bezmezer"/>
        <w:numPr>
          <w:ilvl w:val="0"/>
          <w:numId w:val="18"/>
        </w:numPr>
        <w:jc w:val="both"/>
        <w:rPr>
          <w:rStyle w:val="Seznam2Char"/>
          <w:rFonts w:asciiTheme="minorHAnsi" w:hAnsiTheme="minorHAnsi"/>
          <w:lang w:val="cs-CZ"/>
        </w:rPr>
      </w:pPr>
      <w:r w:rsidRPr="00B91C50">
        <w:rPr>
          <w:rStyle w:val="Seznam2Char"/>
          <w:rFonts w:asciiTheme="minorHAnsi" w:hAnsiTheme="minorHAnsi"/>
          <w:lang w:val="cs-CZ"/>
        </w:rPr>
        <w:t>veškeré práce a dodávky související s bezpečnostními opatřeními na ochranu lidí a majetku,</w:t>
      </w:r>
    </w:p>
    <w:p w:rsidR="009B61CA" w:rsidRPr="00B91C50" w:rsidRDefault="009B61CA" w:rsidP="009B61CA">
      <w:pPr>
        <w:pStyle w:val="Bezmezer"/>
        <w:numPr>
          <w:ilvl w:val="0"/>
          <w:numId w:val="18"/>
        </w:numPr>
        <w:jc w:val="both"/>
        <w:rPr>
          <w:rStyle w:val="Seznam2Char"/>
          <w:rFonts w:asciiTheme="minorHAnsi" w:hAnsiTheme="minorHAnsi"/>
          <w:lang w:val="cs-CZ"/>
        </w:rPr>
      </w:pPr>
      <w:r w:rsidRPr="00B91C50">
        <w:rPr>
          <w:rStyle w:val="Seznam2Char"/>
          <w:rFonts w:asciiTheme="minorHAnsi" w:hAnsiTheme="minorHAnsi"/>
          <w:lang w:val="cs-CZ"/>
        </w:rPr>
        <w:t>provedení přejímky místa realizace díla,</w:t>
      </w:r>
    </w:p>
    <w:p w:rsidR="009B61CA" w:rsidRPr="00B91C50" w:rsidRDefault="009B61CA" w:rsidP="009B61CA">
      <w:pPr>
        <w:pStyle w:val="Bezmezer"/>
        <w:numPr>
          <w:ilvl w:val="0"/>
          <w:numId w:val="18"/>
        </w:numPr>
        <w:jc w:val="both"/>
        <w:rPr>
          <w:rStyle w:val="Seznam2Char"/>
          <w:rFonts w:asciiTheme="minorHAnsi" w:hAnsiTheme="minorHAnsi"/>
          <w:lang w:val="cs-CZ"/>
        </w:rPr>
      </w:pPr>
      <w:r w:rsidRPr="00B91C50">
        <w:rPr>
          <w:rStyle w:val="Seznam2Char"/>
          <w:rFonts w:asciiTheme="minorHAnsi" w:hAnsiTheme="minorHAnsi"/>
          <w:lang w:val="cs-CZ"/>
        </w:rPr>
        <w:t>účast na pravidelných kontrolních dnech,</w:t>
      </w:r>
    </w:p>
    <w:p w:rsidR="009B61CA" w:rsidRPr="00B91C50" w:rsidRDefault="009B61CA" w:rsidP="009B61CA">
      <w:pPr>
        <w:pStyle w:val="Bezmezer"/>
        <w:numPr>
          <w:ilvl w:val="0"/>
          <w:numId w:val="18"/>
        </w:numPr>
        <w:jc w:val="both"/>
        <w:rPr>
          <w:rStyle w:val="Seznam2Char"/>
          <w:rFonts w:asciiTheme="minorHAnsi" w:hAnsiTheme="minorHAnsi"/>
          <w:lang w:val="cs-CZ"/>
        </w:rPr>
      </w:pPr>
      <w:r w:rsidRPr="00B91C50">
        <w:rPr>
          <w:rStyle w:val="Seznam2Char"/>
          <w:rFonts w:asciiTheme="minorHAnsi" w:hAnsiTheme="minorHAnsi"/>
          <w:lang w:val="cs-CZ"/>
        </w:rPr>
        <w:t>úklid všech prostorů, pozemků a komunikací dotčených realizací díla,</w:t>
      </w:r>
    </w:p>
    <w:p w:rsidR="009B61CA" w:rsidRPr="00B91C50" w:rsidRDefault="009B61CA" w:rsidP="009B61CA">
      <w:pPr>
        <w:pStyle w:val="Bezmezer"/>
        <w:numPr>
          <w:ilvl w:val="0"/>
          <w:numId w:val="18"/>
        </w:numPr>
        <w:jc w:val="both"/>
        <w:rPr>
          <w:rFonts w:asciiTheme="minorHAnsi" w:eastAsia="Calibri" w:hAnsiTheme="minorHAnsi"/>
          <w:lang w:val="cs-CZ"/>
        </w:rPr>
      </w:pPr>
      <w:r w:rsidRPr="00B91C50">
        <w:rPr>
          <w:lang w:val="cs-CZ"/>
        </w:rPr>
        <w:t>uvedení pozemků a případných zařízení, jejichž úpravy nebyly obsaženy v projektové dokumentaci, ale byly stavbou dotčeny, po ukončení prací do původního stavu,</w:t>
      </w:r>
    </w:p>
    <w:p w:rsidR="009B61CA" w:rsidRPr="00B91C50" w:rsidRDefault="009B61CA" w:rsidP="009B61CA">
      <w:pPr>
        <w:pStyle w:val="Bezmezer"/>
        <w:numPr>
          <w:ilvl w:val="0"/>
          <w:numId w:val="18"/>
        </w:numPr>
        <w:jc w:val="both"/>
        <w:rPr>
          <w:rStyle w:val="Seznam2Char"/>
          <w:rFonts w:asciiTheme="minorHAnsi" w:hAnsiTheme="minorHAnsi"/>
          <w:lang w:val="cs-CZ"/>
        </w:rPr>
      </w:pPr>
      <w:r w:rsidRPr="00B91C50">
        <w:rPr>
          <w:rStyle w:val="Seznam2Char"/>
          <w:rFonts w:asciiTheme="minorHAnsi" w:hAnsiTheme="minorHAnsi"/>
          <w:lang w:val="cs-CZ"/>
        </w:rPr>
        <w:t>zajištění, po celou dobu provádění díla, bezpečného přístupu do přilehlých nemovitostí a trvalé dopravní obslužnosti, spočívající zejména v zajištění průjezdu pro složky integrovaného záchranného systému, vše v souladu s dopravně inženýrskými opatřeními,</w:t>
      </w:r>
    </w:p>
    <w:p w:rsidR="009B61CA" w:rsidRPr="00B91C50" w:rsidRDefault="009B61CA" w:rsidP="009B61CA">
      <w:pPr>
        <w:pStyle w:val="Bezmezer"/>
        <w:numPr>
          <w:ilvl w:val="0"/>
          <w:numId w:val="18"/>
        </w:numPr>
        <w:jc w:val="both"/>
        <w:rPr>
          <w:rStyle w:val="Seznam2Char"/>
          <w:rFonts w:asciiTheme="minorHAnsi" w:hAnsiTheme="minorHAnsi"/>
          <w:lang w:val="cs-CZ"/>
        </w:rPr>
      </w:pPr>
      <w:r w:rsidRPr="00B91C50">
        <w:rPr>
          <w:rStyle w:val="Seznam2Char"/>
          <w:rFonts w:asciiTheme="minorHAnsi" w:hAnsiTheme="minorHAnsi"/>
          <w:lang w:val="cs-CZ"/>
        </w:rPr>
        <w:t>dodržení podmínek vyjádření dotčených orgánů.</w:t>
      </w:r>
    </w:p>
    <w:p w:rsidR="00EF7463" w:rsidRPr="00B91C50" w:rsidRDefault="00EF7463" w:rsidP="00EF7463">
      <w:pPr>
        <w:spacing w:after="0"/>
        <w:ind w:left="1210" w:firstLine="0"/>
        <w:jc w:val="both"/>
        <w:rPr>
          <w:rFonts w:asciiTheme="majorHAnsi" w:hAnsiTheme="majorHAnsi"/>
          <w:sz w:val="6"/>
          <w:szCs w:val="6"/>
          <w:lang w:val="cs-CZ"/>
        </w:rPr>
      </w:pPr>
    </w:p>
    <w:p w:rsidR="004245FB" w:rsidRPr="00B91C50" w:rsidRDefault="004245FB" w:rsidP="0098797B">
      <w:pPr>
        <w:numPr>
          <w:ilvl w:val="0"/>
          <w:numId w:val="6"/>
        </w:numPr>
        <w:tabs>
          <w:tab w:val="clear" w:pos="720"/>
          <w:tab w:val="left" w:pos="851"/>
          <w:tab w:val="num" w:pos="993"/>
        </w:tabs>
        <w:overflowPunct w:val="0"/>
        <w:autoSpaceDE w:val="0"/>
        <w:autoSpaceDN w:val="0"/>
        <w:adjustRightInd w:val="0"/>
        <w:spacing w:line="240" w:lineRule="atLeast"/>
        <w:ind w:left="850" w:hanging="425"/>
        <w:jc w:val="both"/>
        <w:textAlignment w:val="baseline"/>
        <w:rPr>
          <w:rFonts w:asciiTheme="minorHAnsi" w:hAnsiTheme="minorHAnsi"/>
          <w:u w:val="single"/>
          <w:lang w:val="cs-CZ"/>
        </w:rPr>
      </w:pPr>
      <w:r w:rsidRPr="00B91C50">
        <w:rPr>
          <w:rFonts w:asciiTheme="minorHAnsi" w:hAnsiTheme="minorHAnsi"/>
          <w:u w:val="single"/>
          <w:lang w:val="cs-CZ"/>
        </w:rPr>
        <w:t>Součástí rozsahu předmětu díla je také zajištění a dodávka do</w:t>
      </w:r>
      <w:r w:rsidR="0053261C" w:rsidRPr="00B91C50">
        <w:rPr>
          <w:rFonts w:asciiTheme="minorHAnsi" w:hAnsiTheme="minorHAnsi"/>
          <w:u w:val="single"/>
          <w:lang w:val="cs-CZ"/>
        </w:rPr>
        <w:t xml:space="preserve">kladů souvisejících s předmětem </w:t>
      </w:r>
      <w:r w:rsidRPr="00B91C50">
        <w:rPr>
          <w:rFonts w:asciiTheme="minorHAnsi" w:hAnsiTheme="minorHAnsi"/>
          <w:u w:val="single"/>
          <w:lang w:val="cs-CZ"/>
        </w:rPr>
        <w:t>plnění dle této smlouvy, potřebných pro řádné užívání díla a prokazujících řádné provedení díla:</w:t>
      </w:r>
    </w:p>
    <w:p w:rsidR="009B61CA" w:rsidRPr="00B91C50" w:rsidRDefault="009B61CA" w:rsidP="00624620">
      <w:pPr>
        <w:numPr>
          <w:ilvl w:val="0"/>
          <w:numId w:val="28"/>
        </w:numPr>
        <w:tabs>
          <w:tab w:val="clear" w:pos="720"/>
          <w:tab w:val="num" w:pos="1276"/>
        </w:tabs>
        <w:spacing w:after="0"/>
        <w:ind w:left="1276" w:hanging="425"/>
        <w:jc w:val="both"/>
        <w:rPr>
          <w:lang w:val="cs-CZ"/>
        </w:rPr>
      </w:pPr>
      <w:r w:rsidRPr="00B91C50">
        <w:rPr>
          <w:lang w:val="cs-CZ"/>
        </w:rPr>
        <w:t xml:space="preserve">dokumentaci skutečného provedení díla, tj. zakreslení a potvrzení provedených změn a odchylek do 3 </w:t>
      </w:r>
      <w:proofErr w:type="spellStart"/>
      <w:r w:rsidRPr="00B91C50">
        <w:rPr>
          <w:lang w:val="cs-CZ"/>
        </w:rPr>
        <w:t>paré</w:t>
      </w:r>
      <w:proofErr w:type="spellEnd"/>
      <w:r w:rsidRPr="00B91C50">
        <w:rPr>
          <w:lang w:val="cs-CZ"/>
        </w:rPr>
        <w:t xml:space="preserve"> projektové dokumentace + elektronicky na datovém nosiči,</w:t>
      </w:r>
    </w:p>
    <w:p w:rsidR="009B61CA" w:rsidRPr="00B91C50" w:rsidRDefault="009B61CA" w:rsidP="00624620">
      <w:pPr>
        <w:numPr>
          <w:ilvl w:val="0"/>
          <w:numId w:val="28"/>
        </w:numPr>
        <w:tabs>
          <w:tab w:val="clear" w:pos="720"/>
          <w:tab w:val="num" w:pos="1276"/>
        </w:tabs>
        <w:spacing w:after="0"/>
        <w:ind w:left="1276" w:hanging="425"/>
        <w:jc w:val="both"/>
        <w:rPr>
          <w:lang w:val="cs-CZ"/>
        </w:rPr>
      </w:pPr>
      <w:r w:rsidRPr="00B91C50">
        <w:rPr>
          <w:lang w:val="cs-CZ"/>
        </w:rPr>
        <w:t xml:space="preserve">zkoušky a revize předepsané projektem nebo ty, jejichž nutnost provedení vyplývá z technických norem a předpisů, </w:t>
      </w:r>
    </w:p>
    <w:p w:rsidR="009B61CA" w:rsidRPr="00B91C50" w:rsidRDefault="009B61CA" w:rsidP="00624620">
      <w:pPr>
        <w:numPr>
          <w:ilvl w:val="0"/>
          <w:numId w:val="28"/>
        </w:numPr>
        <w:tabs>
          <w:tab w:val="clear" w:pos="720"/>
          <w:tab w:val="num" w:pos="1276"/>
        </w:tabs>
        <w:spacing w:after="0"/>
        <w:ind w:left="1276" w:hanging="425"/>
        <w:jc w:val="both"/>
        <w:rPr>
          <w:lang w:val="cs-CZ"/>
        </w:rPr>
      </w:pPr>
      <w:r w:rsidRPr="00B91C50">
        <w:rPr>
          <w:lang w:val="cs-CZ"/>
        </w:rPr>
        <w:t>dodávka dokladů od dodaných materiálů – osvědčení, atesty, prohlášení o shodě, záruční listy od strojů a zařízení, návody k použití, apod.,</w:t>
      </w:r>
    </w:p>
    <w:p w:rsidR="009B61CA" w:rsidRPr="00B91C50" w:rsidRDefault="009B61CA" w:rsidP="00624620">
      <w:pPr>
        <w:pStyle w:val="Zkladntextodsazen"/>
        <w:numPr>
          <w:ilvl w:val="0"/>
          <w:numId w:val="28"/>
        </w:numPr>
        <w:tabs>
          <w:tab w:val="clear" w:pos="720"/>
          <w:tab w:val="num" w:pos="1276"/>
        </w:tabs>
        <w:spacing w:after="40"/>
        <w:ind w:left="1276" w:hanging="425"/>
        <w:jc w:val="both"/>
        <w:rPr>
          <w:rFonts w:ascii="Calibri" w:hAnsi="Calibri" w:cs="Arial"/>
          <w:sz w:val="22"/>
          <w:szCs w:val="22"/>
          <w:lang w:val="cs-CZ"/>
        </w:rPr>
      </w:pPr>
      <w:r w:rsidRPr="00B91C50">
        <w:rPr>
          <w:rFonts w:ascii="Calibri" w:hAnsi="Calibri" w:cs="Arial"/>
          <w:sz w:val="22"/>
          <w:szCs w:val="22"/>
          <w:lang w:val="cs-CZ" w:eastAsia="cs-CZ"/>
        </w:rPr>
        <w:t xml:space="preserve">řádná </w:t>
      </w:r>
      <w:r w:rsidRPr="00B91C50">
        <w:rPr>
          <w:rFonts w:ascii="Calibri" w:hAnsi="Calibri" w:cs="Arial"/>
          <w:sz w:val="22"/>
          <w:szCs w:val="22"/>
          <w:lang w:val="cs-CZ"/>
        </w:rPr>
        <w:t>certifikace prvků a dalších zařízení, u kterých je certifikace, případně atest, legislativně vyžadována,</w:t>
      </w:r>
    </w:p>
    <w:p w:rsidR="009B61CA" w:rsidRPr="00B91C50" w:rsidRDefault="009B61CA" w:rsidP="00624620">
      <w:pPr>
        <w:pStyle w:val="Zkladntextodsazen"/>
        <w:numPr>
          <w:ilvl w:val="0"/>
          <w:numId w:val="28"/>
        </w:numPr>
        <w:tabs>
          <w:tab w:val="clear" w:pos="720"/>
          <w:tab w:val="num" w:pos="1276"/>
        </w:tabs>
        <w:spacing w:after="40"/>
        <w:ind w:left="1276" w:hanging="425"/>
        <w:jc w:val="both"/>
        <w:rPr>
          <w:rFonts w:ascii="Calibri" w:hAnsi="Calibri" w:cs="Arial"/>
          <w:sz w:val="22"/>
          <w:szCs w:val="22"/>
          <w:lang w:val="cs-CZ"/>
        </w:rPr>
      </w:pPr>
      <w:r w:rsidRPr="00B91C50">
        <w:rPr>
          <w:rFonts w:ascii="Calibri" w:hAnsi="Calibri" w:cs="Arial"/>
          <w:sz w:val="22"/>
          <w:szCs w:val="22"/>
          <w:lang w:val="cs-CZ"/>
        </w:rPr>
        <w:t xml:space="preserve">doklady potvrzují zabezpečení likvidace odpadu </w:t>
      </w:r>
      <w:r w:rsidRPr="00B91C50">
        <w:rPr>
          <w:rStyle w:val="Seznam2Char"/>
          <w:rFonts w:asciiTheme="minorHAnsi" w:hAnsiTheme="minorHAnsi"/>
          <w:lang w:val="cs-CZ"/>
        </w:rPr>
        <w:t xml:space="preserve">v souladu s </w:t>
      </w:r>
      <w:r w:rsidRPr="00B91C50">
        <w:rPr>
          <w:rFonts w:asciiTheme="minorHAnsi" w:hAnsiTheme="minorHAnsi"/>
          <w:sz w:val="22"/>
          <w:szCs w:val="22"/>
          <w:lang w:val="cs-CZ"/>
        </w:rPr>
        <w:t>příslušnými právními předpisy,</w:t>
      </w:r>
    </w:p>
    <w:p w:rsidR="009B61CA" w:rsidRPr="00B91C50" w:rsidRDefault="004C4200" w:rsidP="00624620">
      <w:pPr>
        <w:numPr>
          <w:ilvl w:val="0"/>
          <w:numId w:val="28"/>
        </w:numPr>
        <w:tabs>
          <w:tab w:val="clear" w:pos="720"/>
          <w:tab w:val="num" w:pos="1276"/>
        </w:tabs>
        <w:ind w:left="1276" w:hanging="425"/>
        <w:jc w:val="both"/>
        <w:rPr>
          <w:lang w:val="cs-CZ"/>
        </w:rPr>
      </w:pPr>
      <w:r>
        <w:rPr>
          <w:lang w:val="cs-CZ"/>
        </w:rPr>
        <w:t>případná kompletace veškerých dokladů, vyjádření a</w:t>
      </w:r>
      <w:r w:rsidR="009B61CA" w:rsidRPr="00B91C50">
        <w:rPr>
          <w:lang w:val="cs-CZ"/>
        </w:rPr>
        <w:t xml:space="preserve"> dokumentace požadované pro kolaudační řízení.</w:t>
      </w:r>
    </w:p>
    <w:p w:rsidR="009F65F3" w:rsidRPr="00B91C50" w:rsidRDefault="009F65F3" w:rsidP="005A3814">
      <w:pPr>
        <w:pStyle w:val="Odstavecseseznamem"/>
        <w:numPr>
          <w:ilvl w:val="0"/>
          <w:numId w:val="6"/>
        </w:numPr>
        <w:tabs>
          <w:tab w:val="clear" w:pos="720"/>
          <w:tab w:val="num" w:pos="851"/>
          <w:tab w:val="num" w:pos="1276"/>
        </w:tabs>
        <w:overflowPunct w:val="0"/>
        <w:autoSpaceDE w:val="0"/>
        <w:autoSpaceDN w:val="0"/>
        <w:adjustRightInd w:val="0"/>
        <w:spacing w:after="0" w:line="240" w:lineRule="atLeast"/>
        <w:ind w:left="851" w:hanging="425"/>
        <w:jc w:val="both"/>
        <w:textAlignment w:val="baseline"/>
        <w:rPr>
          <w:rFonts w:cs="Arial"/>
          <w:lang w:val="cs-CZ"/>
        </w:rPr>
      </w:pPr>
      <w:r w:rsidRPr="00B91C50">
        <w:rPr>
          <w:rFonts w:cs="Arial"/>
          <w:u w:val="single"/>
          <w:lang w:val="cs-CZ"/>
        </w:rPr>
        <w:t>Místo plnění zakázky</w:t>
      </w:r>
      <w:r w:rsidRPr="00B91C50">
        <w:rPr>
          <w:rFonts w:cs="Arial"/>
          <w:lang w:val="cs-CZ"/>
        </w:rPr>
        <w:t xml:space="preserve"> </w:t>
      </w:r>
      <w:r w:rsidRPr="00B91C50">
        <w:rPr>
          <w:lang w:val="cs-CZ"/>
        </w:rPr>
        <w:t xml:space="preserve">se nachází </w:t>
      </w:r>
      <w:r w:rsidR="00645EEC" w:rsidRPr="00B91C50">
        <w:rPr>
          <w:lang w:val="cs-CZ"/>
        </w:rPr>
        <w:t>na</w:t>
      </w:r>
      <w:r w:rsidR="006537CB">
        <w:rPr>
          <w:lang w:val="cs-CZ"/>
        </w:rPr>
        <w:t xml:space="preserve"> katastrálním území Kněževes u Rakovníka</w:t>
      </w:r>
      <w:r w:rsidR="005A3814" w:rsidRPr="00B91C50">
        <w:rPr>
          <w:lang w:val="cs-CZ"/>
        </w:rPr>
        <w:t xml:space="preserve">. </w:t>
      </w:r>
      <w:r w:rsidR="004723EE" w:rsidRPr="00B91C50">
        <w:rPr>
          <w:lang w:val="cs-CZ"/>
        </w:rPr>
        <w:t xml:space="preserve">  </w:t>
      </w:r>
      <w:r w:rsidRPr="00B91C50">
        <w:rPr>
          <w:lang w:val="cs-CZ"/>
        </w:rPr>
        <w:t>Přesné místo plnění je zakresleno v celkové situaci, která je součástí projektové dokumentace</w:t>
      </w:r>
      <w:r w:rsidRPr="00B91C50">
        <w:rPr>
          <w:rFonts w:cs="Arial"/>
          <w:lang w:val="cs-CZ"/>
        </w:rPr>
        <w:t>.</w:t>
      </w:r>
    </w:p>
    <w:p w:rsidR="00225A11" w:rsidRPr="00B91C50" w:rsidRDefault="0053261C" w:rsidP="00C97B43">
      <w:pPr>
        <w:numPr>
          <w:ilvl w:val="0"/>
          <w:numId w:val="6"/>
        </w:numPr>
        <w:tabs>
          <w:tab w:val="num" w:pos="993"/>
        </w:tabs>
        <w:overflowPunct w:val="0"/>
        <w:autoSpaceDE w:val="0"/>
        <w:autoSpaceDN w:val="0"/>
        <w:adjustRightInd w:val="0"/>
        <w:spacing w:line="240" w:lineRule="atLeast"/>
        <w:ind w:left="850" w:hanging="424"/>
        <w:jc w:val="both"/>
        <w:textAlignment w:val="baseline"/>
        <w:rPr>
          <w:rFonts w:asciiTheme="minorHAnsi" w:hAnsiTheme="minorHAnsi"/>
          <w:lang w:val="cs-CZ"/>
        </w:rPr>
      </w:pPr>
      <w:r w:rsidRPr="00B91C50">
        <w:rPr>
          <w:rFonts w:asciiTheme="minorHAnsi" w:hAnsiTheme="minorHAnsi"/>
          <w:lang w:val="cs-CZ"/>
        </w:rPr>
        <w:t xml:space="preserve">  </w:t>
      </w:r>
      <w:r w:rsidR="00CB503C" w:rsidRPr="00B91C50">
        <w:rPr>
          <w:rFonts w:asciiTheme="minorHAnsi" w:hAnsiTheme="minorHAnsi"/>
          <w:lang w:val="cs-CZ"/>
        </w:rPr>
        <w:t xml:space="preserve">Zhotovitel se zavazuje provést dílo pro objednatele vlastním jménem, na vlastní odpovědnost, na své náklady a na vlastní nebezpečí. </w:t>
      </w:r>
    </w:p>
    <w:p w:rsidR="00163683" w:rsidRPr="00B91C50" w:rsidRDefault="0053261C" w:rsidP="00C97B43">
      <w:pPr>
        <w:pStyle w:val="Bezmezer"/>
        <w:numPr>
          <w:ilvl w:val="0"/>
          <w:numId w:val="6"/>
        </w:numPr>
        <w:ind w:left="851" w:hanging="425"/>
        <w:jc w:val="both"/>
        <w:rPr>
          <w:lang w:val="cs-CZ"/>
        </w:rPr>
      </w:pPr>
      <w:r w:rsidRPr="00B91C50">
        <w:rPr>
          <w:lang w:val="cs-CZ"/>
        </w:rPr>
        <w:t xml:space="preserve">   </w:t>
      </w:r>
      <w:r w:rsidR="00163683" w:rsidRPr="00B91C50">
        <w:rPr>
          <w:lang w:val="cs-CZ"/>
        </w:rPr>
        <w:t>Dílo vybudované v rozsahu podle tohoto článku bude mít vlastnosti a základní technické ukazatele jakosti dané:</w:t>
      </w:r>
    </w:p>
    <w:p w:rsidR="004B5B90" w:rsidRPr="00B91C50" w:rsidRDefault="00327A46" w:rsidP="004B5B90">
      <w:pPr>
        <w:pStyle w:val="Bezmezer"/>
        <w:numPr>
          <w:ilvl w:val="0"/>
          <w:numId w:val="24"/>
        </w:numPr>
        <w:ind w:left="1276" w:hanging="425"/>
        <w:jc w:val="both"/>
        <w:rPr>
          <w:lang w:val="cs-CZ"/>
        </w:rPr>
      </w:pPr>
      <w:r w:rsidRPr="00B91C50">
        <w:rPr>
          <w:lang w:val="cs-CZ"/>
        </w:rPr>
        <w:t>z</w:t>
      </w:r>
      <w:r w:rsidR="00520EEB" w:rsidRPr="00B91C50">
        <w:rPr>
          <w:lang w:val="cs-CZ"/>
        </w:rPr>
        <w:t>adávacími podmínkami veřejné zakázky</w:t>
      </w:r>
      <w:r w:rsidR="00342F22" w:rsidRPr="00B91C50">
        <w:rPr>
          <w:i/>
          <w:lang w:val="cs-CZ"/>
        </w:rPr>
        <w:t>,</w:t>
      </w:r>
    </w:p>
    <w:p w:rsidR="009F65F3" w:rsidRPr="00395CB6" w:rsidRDefault="009F65F3" w:rsidP="00624620">
      <w:pPr>
        <w:pStyle w:val="Bezmezer"/>
        <w:numPr>
          <w:ilvl w:val="0"/>
          <w:numId w:val="29"/>
        </w:numPr>
        <w:ind w:left="1276" w:hanging="425"/>
        <w:jc w:val="both"/>
        <w:rPr>
          <w:u w:val="single"/>
          <w:lang w:val="cs-CZ"/>
        </w:rPr>
      </w:pPr>
      <w:r w:rsidRPr="00395CB6">
        <w:rPr>
          <w:lang w:val="cs-CZ"/>
        </w:rPr>
        <w:t xml:space="preserve">projektovou dokumentací </w:t>
      </w:r>
      <w:r w:rsidR="00546235" w:rsidRPr="00395CB6">
        <w:rPr>
          <w:lang w:val="cs-CZ"/>
        </w:rPr>
        <w:t xml:space="preserve">zpracovanou </w:t>
      </w:r>
      <w:r w:rsidR="004723EE" w:rsidRPr="00395CB6">
        <w:rPr>
          <w:rFonts w:cs="ArialNarrow"/>
          <w:lang w:val="cs-CZ" w:eastAsia="cs-CZ"/>
        </w:rPr>
        <w:t xml:space="preserve">společností </w:t>
      </w:r>
      <w:r w:rsidR="006537CB" w:rsidRPr="00395CB6">
        <w:rPr>
          <w:rFonts w:cs="ArialNarrow"/>
          <w:lang w:val="cs-CZ" w:eastAsia="cs-CZ"/>
        </w:rPr>
        <w:t>PIK Vítek</w:t>
      </w:r>
      <w:r w:rsidR="00410DB6" w:rsidRPr="00395CB6">
        <w:rPr>
          <w:rFonts w:cs="ArialNarrow"/>
          <w:lang w:val="cs-CZ" w:eastAsia="cs-CZ"/>
        </w:rPr>
        <w:t>,</w:t>
      </w:r>
      <w:r w:rsidR="006537CB" w:rsidRPr="00395CB6">
        <w:rPr>
          <w:rFonts w:cs="ArialNarrow"/>
          <w:lang w:val="cs-CZ" w:eastAsia="cs-CZ"/>
        </w:rPr>
        <w:t xml:space="preserve"> projektov</w:t>
      </w:r>
      <w:r w:rsidR="00FC10BC" w:rsidRPr="00395CB6">
        <w:rPr>
          <w:rFonts w:cs="ArialNarrow"/>
          <w:lang w:val="cs-CZ" w:eastAsia="cs-CZ"/>
        </w:rPr>
        <w:t>ě</w:t>
      </w:r>
      <w:r w:rsidR="006537CB" w:rsidRPr="00395CB6">
        <w:rPr>
          <w:rFonts w:cs="ArialNarrow"/>
          <w:lang w:val="cs-CZ" w:eastAsia="cs-CZ"/>
        </w:rPr>
        <w:t xml:space="preserve"> inženýrskou kanceláří</w:t>
      </w:r>
      <w:r w:rsidR="005A3814" w:rsidRPr="00395CB6">
        <w:rPr>
          <w:bCs/>
          <w:lang w:val="cs-CZ"/>
        </w:rPr>
        <w:t xml:space="preserve">, </w:t>
      </w:r>
      <w:r w:rsidR="006537CB" w:rsidRPr="00395CB6">
        <w:rPr>
          <w:bCs/>
          <w:lang w:val="cs-CZ"/>
        </w:rPr>
        <w:t>Kořenského 7, 150 00 Praha 5</w:t>
      </w:r>
      <w:r w:rsidR="005A3814" w:rsidRPr="00395CB6">
        <w:rPr>
          <w:rFonts w:cs="ArialNarrow"/>
          <w:lang w:val="cs-CZ" w:eastAsia="cs-CZ"/>
        </w:rPr>
        <w:t xml:space="preserve">, ve stupni </w:t>
      </w:r>
      <w:r w:rsidR="006537CB" w:rsidRPr="00395CB6">
        <w:rPr>
          <w:rFonts w:cs="ArialNarrow"/>
          <w:lang w:val="cs-CZ" w:eastAsia="cs-CZ"/>
        </w:rPr>
        <w:t>dokumentace pro provedení stavby (</w:t>
      </w:r>
      <w:r w:rsidR="005A3814" w:rsidRPr="00395CB6">
        <w:rPr>
          <w:rFonts w:cs="ArialNarrow"/>
          <w:lang w:val="cs-CZ" w:eastAsia="cs-CZ"/>
        </w:rPr>
        <w:t>DPS</w:t>
      </w:r>
      <w:r w:rsidR="00410DB6" w:rsidRPr="00395CB6">
        <w:rPr>
          <w:rFonts w:cs="ArialNarrow"/>
          <w:lang w:val="cs-CZ" w:eastAsia="cs-CZ"/>
        </w:rPr>
        <w:t>)</w:t>
      </w:r>
      <w:r w:rsidR="005A3814" w:rsidRPr="00395CB6">
        <w:rPr>
          <w:rFonts w:cs="ArialNarrow"/>
          <w:lang w:val="cs-CZ" w:eastAsia="cs-CZ"/>
        </w:rPr>
        <w:t>, z</w:t>
      </w:r>
      <w:r w:rsidR="00410DB6" w:rsidRPr="00395CB6">
        <w:rPr>
          <w:rFonts w:cs="ArialNarrow"/>
          <w:lang w:val="cs-CZ" w:eastAsia="cs-CZ"/>
        </w:rPr>
        <w:t xml:space="preserve">e </w:t>
      </w:r>
      <w:r w:rsidR="00FC10BC" w:rsidRPr="00395CB6">
        <w:rPr>
          <w:rFonts w:cs="ArialNarrow"/>
          <w:lang w:val="cs-CZ" w:eastAsia="cs-CZ"/>
        </w:rPr>
        <w:t>srpna</w:t>
      </w:r>
      <w:r w:rsidR="005A3814" w:rsidRPr="00395CB6">
        <w:rPr>
          <w:rFonts w:cs="ArialNarrow"/>
          <w:lang w:val="cs-CZ" w:eastAsia="cs-CZ"/>
        </w:rPr>
        <w:t xml:space="preserve"> 2015, číslo zakázky </w:t>
      </w:r>
      <w:r w:rsidR="00410DB6" w:rsidRPr="00395CB6">
        <w:rPr>
          <w:rFonts w:cs="ArialNarrow"/>
          <w:lang w:val="cs-CZ" w:eastAsia="cs-CZ"/>
        </w:rPr>
        <w:t>0</w:t>
      </w:r>
      <w:r w:rsidR="00FC10BC" w:rsidRPr="00395CB6">
        <w:rPr>
          <w:rFonts w:cs="ArialNarrow"/>
          <w:lang w:val="cs-CZ" w:eastAsia="cs-CZ"/>
        </w:rPr>
        <w:t>58</w:t>
      </w:r>
      <w:r w:rsidR="00410DB6" w:rsidRPr="00395CB6">
        <w:rPr>
          <w:rFonts w:cs="ArialNarrow"/>
          <w:lang w:val="cs-CZ" w:eastAsia="cs-CZ"/>
        </w:rPr>
        <w:t xml:space="preserve"> - 1</w:t>
      </w:r>
      <w:r w:rsidR="00FC10BC" w:rsidRPr="00395CB6">
        <w:rPr>
          <w:rFonts w:cs="ArialNarrow"/>
          <w:lang w:val="cs-CZ" w:eastAsia="cs-CZ"/>
        </w:rPr>
        <w:t>6</w:t>
      </w:r>
      <w:r w:rsidR="005A3814" w:rsidRPr="00395CB6">
        <w:rPr>
          <w:rFonts w:cs="ArialNarrow"/>
          <w:lang w:val="cs-CZ" w:eastAsia="cs-CZ"/>
        </w:rPr>
        <w:t xml:space="preserve"> </w:t>
      </w:r>
      <w:r w:rsidRPr="00395CB6">
        <w:rPr>
          <w:rFonts w:cs="ArialNarrow"/>
          <w:lang w:val="cs-CZ" w:eastAsia="cs-CZ"/>
        </w:rPr>
        <w:t xml:space="preserve">(dále jen </w:t>
      </w:r>
      <w:r w:rsidRPr="00395CB6">
        <w:rPr>
          <w:rFonts w:cs="Arial"/>
          <w:bCs/>
          <w:i/>
          <w:lang w:val="cs-CZ" w:eastAsia="cs-CZ"/>
        </w:rPr>
        <w:t>„</w:t>
      </w:r>
      <w:r w:rsidRPr="00395CB6">
        <w:rPr>
          <w:rFonts w:cs="ArialNarrow"/>
          <w:lang w:val="cs-CZ" w:eastAsia="cs-CZ"/>
        </w:rPr>
        <w:t>projektová dokumentace”)</w:t>
      </w:r>
      <w:r w:rsidRPr="00395CB6">
        <w:rPr>
          <w:rFonts w:cs="ArialNarrow"/>
          <w:i/>
          <w:lang w:val="cs-CZ" w:eastAsia="cs-CZ"/>
        </w:rPr>
        <w:t>,</w:t>
      </w:r>
    </w:p>
    <w:p w:rsidR="00410DB6" w:rsidRPr="00FE0A9D" w:rsidRDefault="00410DB6" w:rsidP="00624620">
      <w:pPr>
        <w:pStyle w:val="Bezmezer"/>
        <w:numPr>
          <w:ilvl w:val="0"/>
          <w:numId w:val="29"/>
        </w:numPr>
        <w:ind w:left="1276" w:hanging="425"/>
        <w:jc w:val="both"/>
        <w:rPr>
          <w:u w:val="single"/>
          <w:lang w:val="cs-CZ"/>
        </w:rPr>
      </w:pPr>
      <w:r w:rsidRPr="00FE0A9D">
        <w:rPr>
          <w:rFonts w:cs="ArialNarrow"/>
          <w:lang w:val="cs-CZ" w:eastAsia="cs-CZ"/>
        </w:rPr>
        <w:t xml:space="preserve">projektovou dokumentací zpracovanou Marcelou Macákovou, Pražská 329, 274 01 Slaný, ve stupni pro povolení stavby, ze srpna 2016, </w:t>
      </w:r>
      <w:r w:rsidR="003C2ACC" w:rsidRPr="00FE0A9D">
        <w:rPr>
          <w:rFonts w:cs="ArialNarrow"/>
          <w:lang w:val="cs-CZ" w:eastAsia="cs-CZ"/>
        </w:rPr>
        <w:t xml:space="preserve">(dále jen </w:t>
      </w:r>
      <w:r w:rsidR="003C2ACC" w:rsidRPr="00FE0A9D">
        <w:rPr>
          <w:rFonts w:cs="Arial"/>
          <w:bCs/>
          <w:i/>
          <w:lang w:val="cs-CZ" w:eastAsia="cs-CZ"/>
        </w:rPr>
        <w:t>„</w:t>
      </w:r>
      <w:r w:rsidR="003C2ACC" w:rsidRPr="00FE0A9D">
        <w:rPr>
          <w:rFonts w:cs="ArialNarrow"/>
          <w:lang w:val="cs-CZ" w:eastAsia="cs-CZ"/>
        </w:rPr>
        <w:t>projektová dokumentace”)</w:t>
      </w:r>
      <w:r w:rsidR="003C2ACC" w:rsidRPr="00FE0A9D">
        <w:rPr>
          <w:rFonts w:cs="ArialNarrow"/>
          <w:i/>
          <w:lang w:val="cs-CZ" w:eastAsia="cs-CZ"/>
        </w:rPr>
        <w:t>,</w:t>
      </w:r>
    </w:p>
    <w:p w:rsidR="00327A46" w:rsidRPr="00B91C50" w:rsidRDefault="00C13089" w:rsidP="00C97B43">
      <w:pPr>
        <w:pStyle w:val="Bezmezer"/>
        <w:numPr>
          <w:ilvl w:val="0"/>
          <w:numId w:val="24"/>
        </w:numPr>
        <w:ind w:left="1276" w:hanging="425"/>
        <w:jc w:val="both"/>
        <w:rPr>
          <w:rFonts w:asciiTheme="majorHAnsi" w:hAnsiTheme="majorHAnsi"/>
          <w:lang w:val="cs-CZ"/>
        </w:rPr>
      </w:pPr>
      <w:r w:rsidRPr="00B91C50">
        <w:rPr>
          <w:rFonts w:asciiTheme="majorHAnsi" w:hAnsiTheme="majorHAnsi"/>
          <w:lang w:val="cs-CZ"/>
        </w:rPr>
        <w:t>nabídkou zhotovitele díla</w:t>
      </w:r>
      <w:r w:rsidR="00327A46" w:rsidRPr="00B91C50">
        <w:rPr>
          <w:rFonts w:asciiTheme="majorHAnsi" w:hAnsiTheme="majorHAnsi"/>
          <w:lang w:val="cs-CZ"/>
        </w:rPr>
        <w:t xml:space="preserve"> ze </w:t>
      </w:r>
      <w:r w:rsidR="00E066AE" w:rsidRPr="00A402D5">
        <w:rPr>
          <w:rFonts w:asciiTheme="majorHAnsi" w:hAnsiTheme="majorHAnsi"/>
          <w:highlight w:val="yellow"/>
          <w:lang w:val="cs-CZ"/>
        </w:rPr>
        <w:t>dne…………</w:t>
      </w:r>
      <w:proofErr w:type="gramStart"/>
      <w:r w:rsidR="00E066AE" w:rsidRPr="00A402D5">
        <w:rPr>
          <w:rFonts w:asciiTheme="majorHAnsi" w:hAnsiTheme="majorHAnsi"/>
          <w:highlight w:val="yellow"/>
          <w:lang w:val="cs-CZ"/>
        </w:rPr>
        <w:t>…..2016</w:t>
      </w:r>
      <w:proofErr w:type="gramEnd"/>
      <w:r w:rsidR="00327A46" w:rsidRPr="00B91C50">
        <w:rPr>
          <w:rFonts w:asciiTheme="majorHAnsi" w:hAnsiTheme="majorHAnsi"/>
          <w:lang w:val="cs-CZ"/>
        </w:rPr>
        <w:t xml:space="preserve"> </w:t>
      </w:r>
      <w:r w:rsidR="0024214C" w:rsidRPr="00B91C50">
        <w:rPr>
          <w:rFonts w:asciiTheme="majorHAnsi" w:hAnsiTheme="majorHAnsi" w:cs="Arial"/>
          <w:i/>
          <w:iCs/>
          <w:color w:val="0000FF"/>
          <w:lang w:val="cs-CZ"/>
        </w:rPr>
        <w:t>(uchazeč doplní údaj</w:t>
      </w:r>
      <w:r w:rsidR="006C5DA9" w:rsidRPr="00B91C50">
        <w:rPr>
          <w:rFonts w:asciiTheme="majorHAnsi" w:hAnsiTheme="majorHAnsi" w:cs="Arial"/>
          <w:i/>
          <w:iCs/>
          <w:color w:val="0000FF"/>
          <w:lang w:val="cs-CZ"/>
        </w:rPr>
        <w:t>e</w:t>
      </w:r>
      <w:r w:rsidR="0024214C" w:rsidRPr="00B91C50">
        <w:rPr>
          <w:rFonts w:asciiTheme="majorHAnsi" w:hAnsiTheme="majorHAnsi" w:cs="Arial"/>
          <w:i/>
          <w:iCs/>
          <w:color w:val="0000FF"/>
          <w:lang w:val="cs-CZ"/>
        </w:rPr>
        <w:t>)</w:t>
      </w:r>
      <w:r w:rsidR="0024214C" w:rsidRPr="00B91C50">
        <w:rPr>
          <w:rFonts w:asciiTheme="majorHAnsi" w:hAnsiTheme="majorHAnsi"/>
          <w:lang w:val="cs-CZ"/>
        </w:rPr>
        <w:t xml:space="preserve"> </w:t>
      </w:r>
      <w:r w:rsidR="00327A46" w:rsidRPr="00B91C50">
        <w:rPr>
          <w:rFonts w:asciiTheme="majorHAnsi" w:hAnsiTheme="majorHAnsi"/>
          <w:lang w:val="cs-CZ"/>
        </w:rPr>
        <w:t>vč. nabídkového položkového ro</w:t>
      </w:r>
      <w:r w:rsidR="00BB3499" w:rsidRPr="00B91C50">
        <w:rPr>
          <w:rFonts w:asciiTheme="majorHAnsi" w:hAnsiTheme="majorHAnsi"/>
          <w:lang w:val="cs-CZ"/>
        </w:rPr>
        <w:t>zpočtu zhotovitele</w:t>
      </w:r>
      <w:r w:rsidR="00E5347E" w:rsidRPr="00B91C50">
        <w:rPr>
          <w:rFonts w:asciiTheme="majorHAnsi" w:hAnsiTheme="majorHAnsi"/>
          <w:lang w:val="cs-CZ"/>
        </w:rPr>
        <w:t xml:space="preserve"> (tzn. oceněný soupis stavebních prací, dodávek a služeb, v němž jsou uvedeny jednotkové ceny u všech položek stavebních prací, dodávek a služeb a jejich celkové ceny pro vymezené množství)</w:t>
      </w:r>
      <w:r w:rsidR="00AA3A37" w:rsidRPr="00B91C50">
        <w:rPr>
          <w:rFonts w:asciiTheme="majorHAnsi" w:hAnsiTheme="majorHAnsi"/>
          <w:lang w:val="cs-CZ"/>
        </w:rPr>
        <w:t xml:space="preserve"> </w:t>
      </w:r>
      <w:r w:rsidR="00AA3A37" w:rsidRPr="00B91C50">
        <w:rPr>
          <w:rFonts w:asciiTheme="minorHAnsi" w:hAnsiTheme="minorHAnsi" w:cs="Arial"/>
          <w:lang w:val="cs-CZ"/>
        </w:rPr>
        <w:t>(dále jen „položkový rozpočet“),</w:t>
      </w:r>
    </w:p>
    <w:p w:rsidR="00410DB6" w:rsidRPr="00410DB6" w:rsidRDefault="00410DB6" w:rsidP="00C97B43">
      <w:pPr>
        <w:pStyle w:val="Bezmezer"/>
        <w:numPr>
          <w:ilvl w:val="0"/>
          <w:numId w:val="24"/>
        </w:numPr>
        <w:ind w:left="1276" w:hanging="425"/>
        <w:jc w:val="both"/>
        <w:rPr>
          <w:lang w:val="cs-CZ"/>
        </w:rPr>
      </w:pPr>
      <w:r w:rsidRPr="00410DB6">
        <w:rPr>
          <w:lang w:val="cs-CZ"/>
        </w:rPr>
        <w:t xml:space="preserve">stavebním povolením </w:t>
      </w:r>
      <w:proofErr w:type="gramStart"/>
      <w:r w:rsidRPr="00410DB6">
        <w:rPr>
          <w:lang w:val="cs-CZ"/>
        </w:rPr>
        <w:t>č.j.</w:t>
      </w:r>
      <w:proofErr w:type="gramEnd"/>
      <w:r w:rsidRPr="00410DB6">
        <w:rPr>
          <w:lang w:val="cs-CZ"/>
        </w:rPr>
        <w:t xml:space="preserve"> MURA/52993/2011</w:t>
      </w:r>
      <w:r w:rsidRPr="00410DB6">
        <w:rPr>
          <w:smallCaps/>
          <w:lang w:val="cs-CZ"/>
        </w:rPr>
        <w:t xml:space="preserve"> </w:t>
      </w:r>
      <w:r w:rsidRPr="00410DB6">
        <w:rPr>
          <w:lang w:val="cs-CZ"/>
        </w:rPr>
        <w:t>vydaným Městským úřadem Rakovník, odbor životního prostředí, ze dne 7.10.2011, které nabylo právní moci dne 7.11.2011</w:t>
      </w:r>
    </w:p>
    <w:p w:rsidR="00520EEB" w:rsidRPr="00B91C50" w:rsidRDefault="00327A46" w:rsidP="00C97B43">
      <w:pPr>
        <w:pStyle w:val="Bezmezer"/>
        <w:numPr>
          <w:ilvl w:val="0"/>
          <w:numId w:val="24"/>
        </w:numPr>
        <w:ind w:left="1276" w:hanging="425"/>
        <w:jc w:val="both"/>
        <w:rPr>
          <w:rFonts w:asciiTheme="majorHAnsi" w:hAnsiTheme="majorHAnsi"/>
          <w:lang w:val="cs-CZ"/>
        </w:rPr>
      </w:pPr>
      <w:r w:rsidRPr="00B91C50">
        <w:rPr>
          <w:rFonts w:asciiTheme="majorHAnsi" w:hAnsiTheme="majorHAnsi"/>
          <w:lang w:val="cs-CZ"/>
        </w:rPr>
        <w:t>dalšími obecně závaznými technickými podmínkami uvedenými v právních a technických předpisech</w:t>
      </w:r>
      <w:r w:rsidR="00163683" w:rsidRPr="00B91C50">
        <w:rPr>
          <w:rFonts w:asciiTheme="majorHAnsi" w:hAnsiTheme="majorHAnsi"/>
          <w:lang w:val="cs-CZ"/>
        </w:rPr>
        <w:t xml:space="preserve"> pro provádění stavby, </w:t>
      </w:r>
      <w:r w:rsidR="00520EEB" w:rsidRPr="00B91C50">
        <w:rPr>
          <w:rFonts w:asciiTheme="majorHAnsi" w:hAnsiTheme="majorHAnsi"/>
          <w:lang w:val="cs-CZ"/>
        </w:rPr>
        <w:t>ČSN</w:t>
      </w:r>
      <w:r w:rsidR="00163683" w:rsidRPr="00B91C50">
        <w:rPr>
          <w:rFonts w:asciiTheme="majorHAnsi" w:hAnsiTheme="majorHAnsi"/>
          <w:lang w:val="cs-CZ"/>
        </w:rPr>
        <w:t xml:space="preserve"> a EN,</w:t>
      </w:r>
      <w:r w:rsidR="004723EE" w:rsidRPr="00B91C50">
        <w:rPr>
          <w:rFonts w:asciiTheme="majorHAnsi" w:hAnsiTheme="majorHAnsi"/>
          <w:lang w:val="cs-CZ"/>
        </w:rPr>
        <w:t xml:space="preserve"> </w:t>
      </w:r>
    </w:p>
    <w:p w:rsidR="00163683" w:rsidRPr="00B91C50" w:rsidRDefault="00163683" w:rsidP="00C97B43">
      <w:pPr>
        <w:pStyle w:val="Bezmezer"/>
        <w:numPr>
          <w:ilvl w:val="0"/>
          <w:numId w:val="24"/>
        </w:numPr>
        <w:ind w:left="1276" w:hanging="425"/>
        <w:jc w:val="both"/>
        <w:rPr>
          <w:lang w:val="cs-CZ"/>
        </w:rPr>
      </w:pPr>
      <w:r w:rsidRPr="00B91C50">
        <w:rPr>
          <w:rFonts w:cs="Arial"/>
          <w:lang w:val="cs-CZ"/>
        </w:rPr>
        <w:lastRenderedPageBreak/>
        <w:t>veškerými písemnými pokyny a podklady předanými objednatelem zhotoviteli podle této smlouvy a případnými pozdějšími změnami shora uvedené dokumentace, které byly vyvolány potřebami zjištěnými v průběh</w:t>
      </w:r>
      <w:r w:rsidR="005374DD" w:rsidRPr="00B91C50">
        <w:rPr>
          <w:rFonts w:cs="Arial"/>
          <w:lang w:val="cs-CZ"/>
        </w:rPr>
        <w:t>u provádění díla, jeho zkoušení</w:t>
      </w:r>
      <w:r w:rsidRPr="00B91C50">
        <w:rPr>
          <w:rFonts w:cs="Arial"/>
          <w:lang w:val="cs-CZ"/>
        </w:rPr>
        <w:t xml:space="preserve">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 oprávně</w:t>
      </w:r>
      <w:r w:rsidR="005374DD" w:rsidRPr="00B91C50">
        <w:rPr>
          <w:rFonts w:cs="Arial"/>
          <w:lang w:val="cs-CZ"/>
        </w:rPr>
        <w:t>n upravit způsob provádění díla,</w:t>
      </w:r>
    </w:p>
    <w:p w:rsidR="00520EEB" w:rsidRPr="00B91C50" w:rsidRDefault="005374DD" w:rsidP="00C97B43">
      <w:pPr>
        <w:pStyle w:val="Bezmezer"/>
        <w:numPr>
          <w:ilvl w:val="0"/>
          <w:numId w:val="24"/>
        </w:numPr>
        <w:ind w:left="1276" w:hanging="425"/>
        <w:jc w:val="both"/>
        <w:rPr>
          <w:rFonts w:asciiTheme="majorHAnsi" w:hAnsiTheme="majorHAnsi"/>
          <w:lang w:val="cs-CZ"/>
        </w:rPr>
      </w:pPr>
      <w:r w:rsidRPr="00B91C50">
        <w:rPr>
          <w:rFonts w:asciiTheme="majorHAnsi" w:hAnsiTheme="majorHAnsi"/>
          <w:lang w:val="cs-CZ"/>
        </w:rPr>
        <w:t>n</w:t>
      </w:r>
      <w:r w:rsidR="00520EEB" w:rsidRPr="00B91C50">
        <w:rPr>
          <w:rFonts w:asciiTheme="majorHAnsi" w:hAnsiTheme="majorHAnsi"/>
          <w:lang w:val="cs-CZ"/>
        </w:rPr>
        <w:t>ebude mít nedostatky, které brání jeho užívání objednatelem, zejména pro účel uvedený v t</w:t>
      </w:r>
      <w:r w:rsidR="00550275" w:rsidRPr="00B91C50">
        <w:rPr>
          <w:rFonts w:asciiTheme="majorHAnsi" w:hAnsiTheme="majorHAnsi"/>
          <w:lang w:val="cs-CZ"/>
        </w:rPr>
        <w:t>éto smlouvě.</w:t>
      </w:r>
    </w:p>
    <w:p w:rsidR="00FA5CC3" w:rsidRPr="00B91C50" w:rsidRDefault="0053261C" w:rsidP="00C97B43">
      <w:pPr>
        <w:numPr>
          <w:ilvl w:val="0"/>
          <w:numId w:val="6"/>
        </w:numPr>
        <w:tabs>
          <w:tab w:val="left" w:pos="993"/>
        </w:tabs>
        <w:overflowPunct w:val="0"/>
        <w:autoSpaceDE w:val="0"/>
        <w:autoSpaceDN w:val="0"/>
        <w:adjustRightInd w:val="0"/>
        <w:spacing w:before="120" w:after="0" w:line="240" w:lineRule="atLeast"/>
        <w:ind w:left="851" w:hanging="425"/>
        <w:contextualSpacing/>
        <w:jc w:val="both"/>
        <w:textAlignment w:val="baseline"/>
        <w:rPr>
          <w:lang w:val="cs-CZ"/>
        </w:rPr>
      </w:pPr>
      <w:r w:rsidRPr="00B91C50">
        <w:rPr>
          <w:rFonts w:asciiTheme="minorHAnsi" w:hAnsiTheme="minorHAnsi"/>
          <w:lang w:val="cs-CZ"/>
        </w:rPr>
        <w:t xml:space="preserve">   </w:t>
      </w:r>
      <w:r w:rsidR="00E5539B" w:rsidRPr="00B91C50">
        <w:rPr>
          <w:rFonts w:asciiTheme="minorHAnsi" w:hAnsiTheme="minorHAnsi"/>
          <w:lang w:val="cs-CZ"/>
        </w:rPr>
        <w:t>Zhotov</w:t>
      </w:r>
      <w:r w:rsidR="00650EBA" w:rsidRPr="00B91C50">
        <w:rPr>
          <w:rFonts w:asciiTheme="minorHAnsi" w:hAnsiTheme="minorHAnsi"/>
          <w:lang w:val="cs-CZ"/>
        </w:rPr>
        <w:t xml:space="preserve">itel prohlašuje, že je odborným subjektem </w:t>
      </w:r>
      <w:r w:rsidR="00E5539B" w:rsidRPr="00B91C50">
        <w:rPr>
          <w:rFonts w:asciiTheme="minorHAnsi" w:hAnsiTheme="minorHAnsi"/>
          <w:lang w:val="cs-CZ"/>
        </w:rPr>
        <w:t>disponující</w:t>
      </w:r>
      <w:r w:rsidR="00650EBA" w:rsidRPr="00B91C50">
        <w:rPr>
          <w:rFonts w:asciiTheme="minorHAnsi" w:hAnsiTheme="minorHAnsi"/>
          <w:lang w:val="cs-CZ"/>
        </w:rPr>
        <w:t>m</w:t>
      </w:r>
      <w:r w:rsidR="00E5539B" w:rsidRPr="00B91C50">
        <w:rPr>
          <w:rFonts w:asciiTheme="minorHAnsi" w:hAnsiTheme="minorHAnsi"/>
          <w:lang w:val="cs-CZ"/>
        </w:rPr>
        <w:t xml:space="preserve"> všemi potřebným znalostmi, schopnostmi, technickými možnostmi a pracovními kapacitami, nezbytnými ke kvalifikovanému a úplnému splnění zadání objednatele v kvalitě a termínech této smlouvy. </w:t>
      </w:r>
      <w:r w:rsidR="00E5539B" w:rsidRPr="00B91C50">
        <w:rPr>
          <w:lang w:val="cs-CZ"/>
        </w:rPr>
        <w:t>Dále zhotovitel potvrzuje, že měl možnost seznámit se s místem plnění a jeho reálnými poměry v dostatečném časovém předstihu před podpisem této smlouvy a na základě toho měl dostatečnou možnost posoudit všechny takové místní okolnosti a vlivy, které dle jeho znalostí jako odborné firmy mají nebo mohou mít vliv na úspěšné provádění a dokončení díla za podmínek sjednaných touto smlouvou.</w:t>
      </w:r>
    </w:p>
    <w:p w:rsidR="00090638" w:rsidRPr="00B91C50" w:rsidRDefault="00090638" w:rsidP="00090638">
      <w:pPr>
        <w:tabs>
          <w:tab w:val="left" w:pos="993"/>
        </w:tabs>
        <w:overflowPunct w:val="0"/>
        <w:autoSpaceDE w:val="0"/>
        <w:autoSpaceDN w:val="0"/>
        <w:adjustRightInd w:val="0"/>
        <w:spacing w:before="120" w:after="0" w:line="240" w:lineRule="atLeast"/>
        <w:ind w:left="851" w:firstLine="0"/>
        <w:contextualSpacing/>
        <w:jc w:val="both"/>
        <w:textAlignment w:val="baseline"/>
        <w:rPr>
          <w:lang w:val="cs-CZ"/>
        </w:rPr>
      </w:pPr>
    </w:p>
    <w:p w:rsidR="00CB503C" w:rsidRPr="00B91C50" w:rsidRDefault="0098797B" w:rsidP="0098797B">
      <w:pPr>
        <w:pStyle w:val="Nadpis1"/>
        <w:spacing w:before="240"/>
        <w:ind w:left="4395" w:firstLine="141"/>
        <w:rPr>
          <w:rFonts w:asciiTheme="minorHAnsi" w:hAnsiTheme="minorHAnsi"/>
          <w:sz w:val="22"/>
          <w:szCs w:val="22"/>
        </w:rPr>
      </w:pPr>
      <w:r w:rsidRPr="00B91C50">
        <w:rPr>
          <w:rFonts w:asciiTheme="minorHAnsi" w:hAnsiTheme="minorHAnsi"/>
          <w:sz w:val="22"/>
          <w:szCs w:val="22"/>
        </w:rPr>
        <w:t>Článek 3</w:t>
      </w:r>
    </w:p>
    <w:p w:rsidR="00E5539B" w:rsidRPr="00B91C50" w:rsidRDefault="0098797B" w:rsidP="00D86AFE">
      <w:pPr>
        <w:spacing w:before="120" w:after="120"/>
        <w:ind w:left="850" w:hanging="425"/>
        <w:jc w:val="center"/>
        <w:rPr>
          <w:b/>
          <w:caps/>
          <w:lang w:val="cs-CZ"/>
        </w:rPr>
      </w:pPr>
      <w:r w:rsidRPr="00B91C50">
        <w:rPr>
          <w:b/>
          <w:caps/>
          <w:lang w:val="cs-CZ"/>
        </w:rPr>
        <w:t xml:space="preserve">  </w:t>
      </w:r>
      <w:r w:rsidR="00E5539B" w:rsidRPr="00B91C50">
        <w:rPr>
          <w:b/>
          <w:caps/>
          <w:lang w:val="cs-CZ"/>
        </w:rPr>
        <w:t>Cena díla</w:t>
      </w:r>
    </w:p>
    <w:p w:rsidR="009F65F3" w:rsidRPr="00B91C50" w:rsidRDefault="005374DD" w:rsidP="00EE6EA6">
      <w:pPr>
        <w:numPr>
          <w:ilvl w:val="0"/>
          <w:numId w:val="7"/>
        </w:numPr>
        <w:tabs>
          <w:tab w:val="left" w:pos="993"/>
        </w:tabs>
        <w:overflowPunct w:val="0"/>
        <w:autoSpaceDE w:val="0"/>
        <w:autoSpaceDN w:val="0"/>
        <w:adjustRightInd w:val="0"/>
        <w:spacing w:line="240" w:lineRule="atLeast"/>
        <w:ind w:hanging="294"/>
        <w:jc w:val="both"/>
        <w:textAlignment w:val="baseline"/>
        <w:rPr>
          <w:rFonts w:asciiTheme="minorHAnsi" w:hAnsiTheme="minorHAnsi"/>
          <w:lang w:val="cs-CZ"/>
        </w:rPr>
      </w:pPr>
      <w:r w:rsidRPr="00B91C50">
        <w:rPr>
          <w:rFonts w:asciiTheme="minorHAnsi" w:hAnsiTheme="minorHAnsi"/>
          <w:lang w:val="cs-CZ"/>
        </w:rPr>
        <w:t>Celková cena díla je stranami sjednána v souladu s</w:t>
      </w:r>
      <w:r w:rsidR="002E1D45" w:rsidRPr="00B91C50">
        <w:rPr>
          <w:rFonts w:asciiTheme="minorHAnsi" w:hAnsiTheme="minorHAnsi"/>
          <w:lang w:val="cs-CZ"/>
        </w:rPr>
        <w:t> </w:t>
      </w:r>
      <w:proofErr w:type="spellStart"/>
      <w:r w:rsidR="002E1D45" w:rsidRPr="00B91C50">
        <w:rPr>
          <w:rFonts w:asciiTheme="minorHAnsi" w:hAnsiTheme="minorHAnsi"/>
          <w:lang w:val="cs-CZ"/>
        </w:rPr>
        <w:t>ust</w:t>
      </w:r>
      <w:proofErr w:type="spellEnd"/>
      <w:r w:rsidR="002E1D45" w:rsidRPr="00B91C50">
        <w:rPr>
          <w:rFonts w:asciiTheme="minorHAnsi" w:hAnsiTheme="minorHAnsi"/>
          <w:lang w:val="cs-CZ"/>
        </w:rPr>
        <w:t xml:space="preserve">. </w:t>
      </w:r>
      <w:r w:rsidRPr="00B91C50">
        <w:rPr>
          <w:rFonts w:asciiTheme="minorHAnsi" w:hAnsiTheme="minorHAnsi"/>
          <w:lang w:val="cs-CZ"/>
        </w:rPr>
        <w:t xml:space="preserve">§ 2 zákona č. 526/1990 Sb., o cenách, ve znění pozdějších předpisů. </w:t>
      </w:r>
      <w:r w:rsidR="00E5539B" w:rsidRPr="00B91C50">
        <w:rPr>
          <w:rFonts w:asciiTheme="minorHAnsi" w:hAnsiTheme="minorHAnsi"/>
          <w:lang w:val="cs-CZ"/>
        </w:rPr>
        <w:t xml:space="preserve">Celková cena za provedení úplného díla </w:t>
      </w:r>
      <w:r w:rsidR="00270F20" w:rsidRPr="00B91C50">
        <w:rPr>
          <w:rFonts w:asciiTheme="minorHAnsi" w:hAnsiTheme="minorHAnsi"/>
          <w:lang w:val="cs-CZ"/>
        </w:rPr>
        <w:t>podle této smlouvy byla stanovena</w:t>
      </w:r>
      <w:r w:rsidR="004245FB" w:rsidRPr="00B91C50">
        <w:rPr>
          <w:rFonts w:asciiTheme="minorHAnsi" w:hAnsiTheme="minorHAnsi"/>
          <w:lang w:val="cs-CZ"/>
        </w:rPr>
        <w:t xml:space="preserve"> v cenové nabídce uchazeče, kterou podal do výběrového</w:t>
      </w:r>
      <w:r w:rsidR="004723EE" w:rsidRPr="00B91C50">
        <w:rPr>
          <w:rFonts w:asciiTheme="minorHAnsi" w:hAnsiTheme="minorHAnsi"/>
          <w:lang w:val="cs-CZ"/>
        </w:rPr>
        <w:t>/zadávacího</w:t>
      </w:r>
      <w:r w:rsidR="004245FB" w:rsidRPr="00B91C50">
        <w:rPr>
          <w:rFonts w:asciiTheme="minorHAnsi" w:hAnsiTheme="minorHAnsi"/>
          <w:lang w:val="cs-CZ"/>
        </w:rPr>
        <w:t xml:space="preserve"> řízení „</w:t>
      </w:r>
      <w:r w:rsidR="00410DB6">
        <w:rPr>
          <w:rFonts w:asciiTheme="minorHAnsi" w:hAnsiTheme="minorHAnsi"/>
          <w:lang w:val="cs-CZ"/>
        </w:rPr>
        <w:t>Kanalizace Kněževes – II. a III. etapa</w:t>
      </w:r>
      <w:r w:rsidR="009F65F3" w:rsidRPr="00B91C50">
        <w:rPr>
          <w:rFonts w:asciiTheme="minorHAnsi" w:hAnsiTheme="minorHAnsi"/>
          <w:lang w:val="cs-CZ"/>
        </w:rPr>
        <w:t>“. Oceněný soupis prací a výkaz výměr tvoří přílohu této smlouvy.</w:t>
      </w:r>
    </w:p>
    <w:tbl>
      <w:tblPr>
        <w:tblStyle w:val="Mkatabulky"/>
        <w:tblW w:w="0" w:type="auto"/>
        <w:jc w:val="right"/>
        <w:tblLook w:val="04A0"/>
      </w:tblPr>
      <w:tblGrid>
        <w:gridCol w:w="6350"/>
        <w:gridCol w:w="2574"/>
      </w:tblGrid>
      <w:tr w:rsidR="007B06C2" w:rsidRPr="00B91C50" w:rsidTr="009F65F3">
        <w:trPr>
          <w:jc w:val="right"/>
        </w:trPr>
        <w:tc>
          <w:tcPr>
            <w:tcW w:w="8924" w:type="dxa"/>
            <w:gridSpan w:val="2"/>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7B06C2" w:rsidRPr="00B91C50" w:rsidRDefault="007B06C2" w:rsidP="006845E9">
            <w:pPr>
              <w:spacing w:after="0"/>
              <w:ind w:left="18" w:hanging="18"/>
              <w:jc w:val="both"/>
              <w:rPr>
                <w:rFonts w:asciiTheme="minorHAnsi" w:hAnsiTheme="minorHAnsi"/>
                <w:lang w:val="cs-CZ"/>
              </w:rPr>
            </w:pPr>
            <w:r w:rsidRPr="00B91C50">
              <w:rPr>
                <w:b/>
                <w:lang w:val="cs-CZ"/>
              </w:rPr>
              <w:t>Celková cena díla v Kč</w:t>
            </w:r>
          </w:p>
        </w:tc>
      </w:tr>
      <w:tr w:rsidR="005912E1" w:rsidRPr="00B91C50" w:rsidTr="009F65F3">
        <w:trPr>
          <w:jc w:val="right"/>
        </w:trPr>
        <w:tc>
          <w:tcPr>
            <w:tcW w:w="6350" w:type="dxa"/>
            <w:tcBorders>
              <w:top w:val="single" w:sz="8" w:space="0" w:color="auto"/>
              <w:left w:val="single" w:sz="8" w:space="0" w:color="auto"/>
              <w:bottom w:val="single" w:sz="8" w:space="0" w:color="auto"/>
              <w:right w:val="single" w:sz="8" w:space="0" w:color="auto"/>
            </w:tcBorders>
          </w:tcPr>
          <w:p w:rsidR="005912E1" w:rsidRPr="00B91C50" w:rsidRDefault="005912E1" w:rsidP="005912E1">
            <w:pPr>
              <w:tabs>
                <w:tab w:val="left" w:pos="993"/>
              </w:tabs>
              <w:overflowPunct w:val="0"/>
              <w:autoSpaceDE w:val="0"/>
              <w:autoSpaceDN w:val="0"/>
              <w:adjustRightInd w:val="0"/>
              <w:spacing w:line="240" w:lineRule="atLeast"/>
              <w:ind w:firstLine="0"/>
              <w:jc w:val="both"/>
              <w:textAlignment w:val="baseline"/>
              <w:rPr>
                <w:rFonts w:asciiTheme="minorHAnsi" w:hAnsiTheme="minorHAnsi"/>
                <w:lang w:val="cs-CZ"/>
              </w:rPr>
            </w:pPr>
            <w:r>
              <w:rPr>
                <w:rFonts w:asciiTheme="minorHAnsi" w:hAnsiTheme="minorHAnsi"/>
                <w:lang w:val="cs-CZ"/>
              </w:rPr>
              <w:t>Celková cena za kanalizační řady bez DPH</w:t>
            </w:r>
          </w:p>
        </w:tc>
        <w:tc>
          <w:tcPr>
            <w:tcW w:w="2574" w:type="dxa"/>
            <w:tcBorders>
              <w:top w:val="single" w:sz="8" w:space="0" w:color="auto"/>
              <w:left w:val="single" w:sz="8" w:space="0" w:color="auto"/>
              <w:bottom w:val="single" w:sz="8" w:space="0" w:color="auto"/>
              <w:right w:val="single" w:sz="8" w:space="0" w:color="auto"/>
            </w:tcBorders>
          </w:tcPr>
          <w:p w:rsidR="005912E1" w:rsidRPr="00A402D5" w:rsidRDefault="005912E1" w:rsidP="006845E9">
            <w:pPr>
              <w:tabs>
                <w:tab w:val="left" w:pos="993"/>
              </w:tabs>
              <w:overflowPunct w:val="0"/>
              <w:autoSpaceDE w:val="0"/>
              <w:autoSpaceDN w:val="0"/>
              <w:adjustRightInd w:val="0"/>
              <w:spacing w:line="240" w:lineRule="atLeast"/>
              <w:ind w:firstLine="0"/>
              <w:jc w:val="center"/>
              <w:textAlignment w:val="baseline"/>
              <w:rPr>
                <w:rFonts w:asciiTheme="majorHAnsi" w:hAnsiTheme="majorHAnsi" w:cs="Arial"/>
                <w:i/>
                <w:iCs/>
                <w:color w:val="0000FF"/>
                <w:highlight w:val="yellow"/>
                <w:lang w:val="cs-CZ"/>
              </w:rPr>
            </w:pPr>
            <w:r w:rsidRPr="00A402D5">
              <w:rPr>
                <w:rFonts w:asciiTheme="majorHAnsi" w:hAnsiTheme="majorHAnsi" w:cs="Arial"/>
                <w:i/>
                <w:iCs/>
                <w:color w:val="0000FF"/>
                <w:highlight w:val="yellow"/>
                <w:lang w:val="cs-CZ"/>
              </w:rPr>
              <w:t>(uchazeč doplní údaje)</w:t>
            </w:r>
          </w:p>
        </w:tc>
      </w:tr>
      <w:tr w:rsidR="005912E1" w:rsidRPr="00B91C50" w:rsidTr="009F65F3">
        <w:trPr>
          <w:jc w:val="right"/>
        </w:trPr>
        <w:tc>
          <w:tcPr>
            <w:tcW w:w="6350" w:type="dxa"/>
            <w:tcBorders>
              <w:top w:val="single" w:sz="8" w:space="0" w:color="auto"/>
              <w:left w:val="single" w:sz="8" w:space="0" w:color="auto"/>
              <w:bottom w:val="single" w:sz="8" w:space="0" w:color="auto"/>
              <w:right w:val="single" w:sz="8" w:space="0" w:color="auto"/>
            </w:tcBorders>
          </w:tcPr>
          <w:p w:rsidR="005912E1" w:rsidRPr="00B91C50" w:rsidRDefault="005912E1" w:rsidP="005912E1">
            <w:pPr>
              <w:tabs>
                <w:tab w:val="left" w:pos="993"/>
              </w:tabs>
              <w:overflowPunct w:val="0"/>
              <w:autoSpaceDE w:val="0"/>
              <w:autoSpaceDN w:val="0"/>
              <w:adjustRightInd w:val="0"/>
              <w:spacing w:line="240" w:lineRule="atLeast"/>
              <w:ind w:firstLine="0"/>
              <w:jc w:val="both"/>
              <w:textAlignment w:val="baseline"/>
              <w:rPr>
                <w:rFonts w:asciiTheme="minorHAnsi" w:hAnsiTheme="minorHAnsi"/>
                <w:lang w:val="cs-CZ"/>
              </w:rPr>
            </w:pPr>
            <w:r>
              <w:rPr>
                <w:rFonts w:asciiTheme="minorHAnsi" w:hAnsiTheme="minorHAnsi"/>
                <w:lang w:val="cs-CZ"/>
              </w:rPr>
              <w:t>Celková cena za kanalizační přípojky bez DPH</w:t>
            </w:r>
          </w:p>
        </w:tc>
        <w:tc>
          <w:tcPr>
            <w:tcW w:w="2574" w:type="dxa"/>
            <w:tcBorders>
              <w:top w:val="single" w:sz="8" w:space="0" w:color="auto"/>
              <w:left w:val="single" w:sz="8" w:space="0" w:color="auto"/>
              <w:bottom w:val="single" w:sz="8" w:space="0" w:color="auto"/>
              <w:right w:val="single" w:sz="8" w:space="0" w:color="auto"/>
            </w:tcBorders>
          </w:tcPr>
          <w:p w:rsidR="005912E1" w:rsidRPr="00A402D5" w:rsidRDefault="005912E1" w:rsidP="006845E9">
            <w:pPr>
              <w:tabs>
                <w:tab w:val="left" w:pos="993"/>
              </w:tabs>
              <w:overflowPunct w:val="0"/>
              <w:autoSpaceDE w:val="0"/>
              <w:autoSpaceDN w:val="0"/>
              <w:adjustRightInd w:val="0"/>
              <w:spacing w:line="240" w:lineRule="atLeast"/>
              <w:ind w:firstLine="0"/>
              <w:jc w:val="center"/>
              <w:textAlignment w:val="baseline"/>
              <w:rPr>
                <w:rFonts w:asciiTheme="majorHAnsi" w:hAnsiTheme="majorHAnsi" w:cs="Arial"/>
                <w:i/>
                <w:iCs/>
                <w:color w:val="0000FF"/>
                <w:highlight w:val="yellow"/>
                <w:lang w:val="cs-CZ"/>
              </w:rPr>
            </w:pPr>
            <w:r w:rsidRPr="00A402D5">
              <w:rPr>
                <w:rFonts w:asciiTheme="majorHAnsi" w:hAnsiTheme="majorHAnsi" w:cs="Arial"/>
                <w:i/>
                <w:iCs/>
                <w:color w:val="0000FF"/>
                <w:highlight w:val="yellow"/>
                <w:lang w:val="cs-CZ"/>
              </w:rPr>
              <w:t>(uchazeč doplní údaje)</w:t>
            </w:r>
          </w:p>
        </w:tc>
      </w:tr>
      <w:tr w:rsidR="007B06C2" w:rsidRPr="00B91C50" w:rsidTr="009F65F3">
        <w:trPr>
          <w:jc w:val="right"/>
        </w:trPr>
        <w:tc>
          <w:tcPr>
            <w:tcW w:w="6350" w:type="dxa"/>
            <w:tcBorders>
              <w:top w:val="single" w:sz="8" w:space="0" w:color="auto"/>
              <w:left w:val="single" w:sz="8" w:space="0" w:color="auto"/>
              <w:bottom w:val="single" w:sz="8" w:space="0" w:color="auto"/>
              <w:right w:val="single" w:sz="8" w:space="0" w:color="auto"/>
            </w:tcBorders>
          </w:tcPr>
          <w:p w:rsidR="007B06C2" w:rsidRPr="005912E1" w:rsidRDefault="007B06C2" w:rsidP="00983E9A">
            <w:pPr>
              <w:tabs>
                <w:tab w:val="left" w:pos="993"/>
              </w:tabs>
              <w:overflowPunct w:val="0"/>
              <w:autoSpaceDE w:val="0"/>
              <w:autoSpaceDN w:val="0"/>
              <w:adjustRightInd w:val="0"/>
              <w:spacing w:line="240" w:lineRule="atLeast"/>
              <w:ind w:firstLine="0"/>
              <w:jc w:val="both"/>
              <w:textAlignment w:val="baseline"/>
              <w:rPr>
                <w:rFonts w:asciiTheme="minorHAnsi" w:hAnsiTheme="minorHAnsi"/>
                <w:b/>
                <w:lang w:val="cs-CZ"/>
              </w:rPr>
            </w:pPr>
            <w:r w:rsidRPr="005912E1">
              <w:rPr>
                <w:rFonts w:asciiTheme="minorHAnsi" w:hAnsiTheme="minorHAnsi"/>
                <w:b/>
                <w:lang w:val="cs-CZ"/>
              </w:rPr>
              <w:t xml:space="preserve">Celková cena díla bez DPH </w:t>
            </w:r>
          </w:p>
        </w:tc>
        <w:tc>
          <w:tcPr>
            <w:tcW w:w="2574" w:type="dxa"/>
            <w:tcBorders>
              <w:top w:val="single" w:sz="8" w:space="0" w:color="auto"/>
              <w:left w:val="single" w:sz="8" w:space="0" w:color="auto"/>
              <w:bottom w:val="single" w:sz="8" w:space="0" w:color="auto"/>
              <w:right w:val="single" w:sz="8" w:space="0" w:color="auto"/>
            </w:tcBorders>
          </w:tcPr>
          <w:p w:rsidR="007B06C2" w:rsidRPr="00A402D5" w:rsidRDefault="007B06C2" w:rsidP="006845E9">
            <w:pPr>
              <w:tabs>
                <w:tab w:val="left" w:pos="993"/>
              </w:tabs>
              <w:overflowPunct w:val="0"/>
              <w:autoSpaceDE w:val="0"/>
              <w:autoSpaceDN w:val="0"/>
              <w:adjustRightInd w:val="0"/>
              <w:spacing w:line="240" w:lineRule="atLeast"/>
              <w:ind w:firstLine="0"/>
              <w:jc w:val="center"/>
              <w:textAlignment w:val="baseline"/>
              <w:rPr>
                <w:rFonts w:asciiTheme="minorHAnsi" w:hAnsiTheme="minorHAnsi"/>
                <w:highlight w:val="yellow"/>
                <w:lang w:val="cs-CZ"/>
              </w:rPr>
            </w:pPr>
            <w:r w:rsidRPr="00A402D5">
              <w:rPr>
                <w:rFonts w:asciiTheme="majorHAnsi" w:hAnsiTheme="majorHAnsi" w:cs="Arial"/>
                <w:i/>
                <w:iCs/>
                <w:color w:val="0000FF"/>
                <w:highlight w:val="yellow"/>
                <w:lang w:val="cs-CZ"/>
              </w:rPr>
              <w:t>(uchazeč doplní údaje)</w:t>
            </w:r>
          </w:p>
        </w:tc>
      </w:tr>
    </w:tbl>
    <w:p w:rsidR="00650EBA" w:rsidRPr="00B91C50" w:rsidRDefault="00650EBA" w:rsidP="00650EBA">
      <w:pPr>
        <w:spacing w:after="0"/>
        <w:ind w:left="360" w:firstLine="0"/>
        <w:jc w:val="both"/>
        <w:rPr>
          <w:lang w:val="cs-CZ"/>
        </w:rPr>
      </w:pPr>
    </w:p>
    <w:p w:rsidR="005912E1" w:rsidRPr="001727B0" w:rsidRDefault="005912E1" w:rsidP="00EE6EA6">
      <w:pPr>
        <w:numPr>
          <w:ilvl w:val="0"/>
          <w:numId w:val="7"/>
        </w:numPr>
        <w:tabs>
          <w:tab w:val="left" w:pos="993"/>
        </w:tabs>
        <w:overflowPunct w:val="0"/>
        <w:autoSpaceDE w:val="0"/>
        <w:autoSpaceDN w:val="0"/>
        <w:adjustRightInd w:val="0"/>
        <w:spacing w:line="240" w:lineRule="atLeast"/>
        <w:jc w:val="both"/>
        <w:textAlignment w:val="baseline"/>
        <w:rPr>
          <w:rFonts w:asciiTheme="minorHAnsi" w:hAnsiTheme="minorHAnsi"/>
          <w:lang w:val="cs-CZ"/>
        </w:rPr>
      </w:pPr>
      <w:r w:rsidRPr="001727B0">
        <w:rPr>
          <w:lang w:val="cs-CZ"/>
        </w:rPr>
        <w:t>Tato cena nebude zhotovitelem navýšena o DPH, protože v souladu s §92a zákona č. 235/2004 Sb., o dani z přidané hodnoty v platném znění, je tuto daň povinen doplnit a přiznat plátce pro kterého je dílo uskutečněno, tedy objednatel. Při fakturaci bude z hlediska DPH postupováno dle platného zákona v době fakturace.</w:t>
      </w:r>
    </w:p>
    <w:p w:rsidR="00EE6EA6" w:rsidRPr="00B91C50" w:rsidRDefault="00EE6EA6" w:rsidP="00EE6EA6">
      <w:pPr>
        <w:numPr>
          <w:ilvl w:val="0"/>
          <w:numId w:val="7"/>
        </w:numPr>
        <w:tabs>
          <w:tab w:val="left" w:pos="993"/>
        </w:tabs>
        <w:overflowPunct w:val="0"/>
        <w:autoSpaceDE w:val="0"/>
        <w:autoSpaceDN w:val="0"/>
        <w:adjustRightInd w:val="0"/>
        <w:spacing w:line="240" w:lineRule="atLeast"/>
        <w:jc w:val="both"/>
        <w:textAlignment w:val="baseline"/>
        <w:rPr>
          <w:rFonts w:asciiTheme="minorHAnsi" w:hAnsiTheme="minorHAnsi"/>
          <w:lang w:val="cs-CZ"/>
        </w:rPr>
      </w:pPr>
      <w:r w:rsidRPr="00B91C50">
        <w:rPr>
          <w:rFonts w:asciiTheme="minorHAnsi" w:hAnsiTheme="minorHAnsi"/>
          <w:lang w:val="cs-CZ"/>
        </w:rPr>
        <w:t xml:space="preserve">Tato cena je stanovena jako cena konečná, nejvýše přípustná, která platí po celou dobu zhotovování díla a </w:t>
      </w:r>
      <w:r w:rsidRPr="00B91C50">
        <w:rPr>
          <w:rFonts w:cs="Arial"/>
          <w:lang w:val="cs-CZ"/>
        </w:rPr>
        <w:t xml:space="preserve">zahrnuje veškeré práce, dodávky a činnosti vyplývající ze zadávacích podkladů a o kterých zhotovitel podle svých odborných znalostí vědět měl, že jsou k řádnému a kvalitnímu provedení, dokončení a zprovoznění díla nutné. </w:t>
      </w:r>
      <w:r w:rsidRPr="00B91C50">
        <w:rPr>
          <w:rFonts w:eastAsia="JohnSans Text Pro" w:cs="Arial"/>
          <w:lang w:val="cs-CZ"/>
        </w:rPr>
        <w:t xml:space="preserve">Nabídková cena obsahuje předpokládaný vývoj cen a vývoj kurzů české koruny a </w:t>
      </w:r>
      <w:r w:rsidRPr="00B91C50">
        <w:rPr>
          <w:rFonts w:asciiTheme="minorHAnsi" w:hAnsiTheme="minorHAnsi"/>
          <w:lang w:val="cs-CZ"/>
        </w:rPr>
        <w:t xml:space="preserve">platí po celou dobu zhotovování díla a nemůže být změněna, není-li v této smlouvě stanoveno jinak. </w:t>
      </w:r>
    </w:p>
    <w:p w:rsidR="00EE6EA6" w:rsidRPr="00B91C50" w:rsidRDefault="00EE6EA6" w:rsidP="00EE6EA6">
      <w:pPr>
        <w:numPr>
          <w:ilvl w:val="0"/>
          <w:numId w:val="7"/>
        </w:numPr>
        <w:tabs>
          <w:tab w:val="left" w:pos="993"/>
        </w:tabs>
        <w:overflowPunct w:val="0"/>
        <w:autoSpaceDE w:val="0"/>
        <w:autoSpaceDN w:val="0"/>
        <w:adjustRightInd w:val="0"/>
        <w:spacing w:line="240" w:lineRule="atLeast"/>
        <w:jc w:val="both"/>
        <w:textAlignment w:val="baseline"/>
        <w:rPr>
          <w:lang w:val="cs-CZ"/>
        </w:rPr>
      </w:pPr>
      <w:r w:rsidRPr="00B91C50">
        <w:rPr>
          <w:rFonts w:asciiTheme="minorHAnsi" w:hAnsiTheme="minorHAnsi" w:cs="Arial"/>
          <w:lang w:val="cs-CZ"/>
        </w:rPr>
        <w:t>Cenu za provedení díla je možné měnit pouze:</w:t>
      </w:r>
    </w:p>
    <w:p w:rsidR="00F013AD" w:rsidRPr="00B91C50" w:rsidRDefault="00F013AD" w:rsidP="00F013AD">
      <w:pPr>
        <w:pStyle w:val="Smlouva-slo"/>
        <w:widowControl/>
        <w:numPr>
          <w:ilvl w:val="0"/>
          <w:numId w:val="25"/>
        </w:numPr>
        <w:tabs>
          <w:tab w:val="clear" w:pos="1077"/>
          <w:tab w:val="left" w:pos="708"/>
          <w:tab w:val="num" w:pos="1134"/>
        </w:tabs>
        <w:spacing w:before="0" w:line="240" w:lineRule="auto"/>
        <w:ind w:left="1134" w:hanging="425"/>
        <w:rPr>
          <w:rFonts w:asciiTheme="minorHAnsi" w:hAnsiTheme="minorHAnsi" w:cs="Arial"/>
          <w:sz w:val="22"/>
          <w:szCs w:val="22"/>
        </w:rPr>
      </w:pPr>
      <w:r w:rsidRPr="00B91C50">
        <w:rPr>
          <w:rFonts w:asciiTheme="minorHAnsi" w:hAnsiTheme="minorHAnsi" w:cs="Arial"/>
          <w:sz w:val="22"/>
          <w:szCs w:val="22"/>
        </w:rPr>
        <w:t>zjistí-li se v průběhu realizace díla skutečnosti, které nebyly v době podpisu této smlouvy známy</w:t>
      </w:r>
      <w:r w:rsidR="00747581">
        <w:rPr>
          <w:rFonts w:asciiTheme="minorHAnsi" w:hAnsiTheme="minorHAnsi" w:cs="Arial"/>
          <w:sz w:val="22"/>
          <w:szCs w:val="22"/>
        </w:rPr>
        <w:t>,</w:t>
      </w:r>
      <w:r w:rsidRPr="00B91C50">
        <w:rPr>
          <w:rFonts w:asciiTheme="minorHAnsi" w:hAnsiTheme="minorHAnsi" w:cs="Arial"/>
          <w:sz w:val="22"/>
          <w:szCs w:val="22"/>
        </w:rPr>
        <w:t xml:space="preserve"> a zhotovitel je nezavinil a ani nemohl předvídat či se zjistí skutečnosti, které jsou odlišné od dokumentace předané objednatelem, přičemž tyto skutečnosti mají vliv na cenu za provedení díla, </w:t>
      </w:r>
    </w:p>
    <w:p w:rsidR="00F013AD" w:rsidRPr="00B91C50" w:rsidRDefault="00F013AD" w:rsidP="00F013AD">
      <w:pPr>
        <w:pStyle w:val="Smlouva-slo"/>
        <w:widowControl/>
        <w:numPr>
          <w:ilvl w:val="0"/>
          <w:numId w:val="25"/>
        </w:numPr>
        <w:tabs>
          <w:tab w:val="clear" w:pos="1077"/>
          <w:tab w:val="left" w:pos="708"/>
          <w:tab w:val="num" w:pos="1134"/>
        </w:tabs>
        <w:spacing w:before="0" w:line="240" w:lineRule="auto"/>
        <w:ind w:left="1134" w:hanging="425"/>
        <w:rPr>
          <w:rFonts w:asciiTheme="minorHAnsi" w:hAnsiTheme="minorHAnsi" w:cs="Arial"/>
          <w:sz w:val="22"/>
          <w:szCs w:val="22"/>
        </w:rPr>
      </w:pPr>
      <w:r w:rsidRPr="00B91C50">
        <w:rPr>
          <w:rFonts w:asciiTheme="minorHAnsi" w:hAnsiTheme="minorHAnsi" w:cs="Arial"/>
          <w:sz w:val="22"/>
          <w:szCs w:val="22"/>
        </w:rPr>
        <w:t xml:space="preserve">zjistí-li se v průběhu realizace skutečnosti odlišné od dokumentace předané objednatelem (neodpovídají geologické údaje, </w:t>
      </w:r>
      <w:r w:rsidR="00747581">
        <w:rPr>
          <w:rFonts w:asciiTheme="minorHAnsi" w:hAnsiTheme="minorHAnsi" w:cs="Arial"/>
          <w:sz w:val="22"/>
          <w:szCs w:val="22"/>
        </w:rPr>
        <w:t>apod.</w:t>
      </w:r>
      <w:r w:rsidRPr="00B91C50">
        <w:rPr>
          <w:rFonts w:asciiTheme="minorHAnsi" w:hAnsiTheme="minorHAnsi" w:cs="Arial"/>
          <w:sz w:val="22"/>
          <w:szCs w:val="22"/>
        </w:rPr>
        <w:t>),</w:t>
      </w:r>
    </w:p>
    <w:p w:rsidR="00F013AD" w:rsidRPr="00B91C50" w:rsidRDefault="00F013AD" w:rsidP="00F013AD">
      <w:pPr>
        <w:pStyle w:val="Smlouva-slo"/>
        <w:widowControl/>
        <w:numPr>
          <w:ilvl w:val="0"/>
          <w:numId w:val="25"/>
        </w:numPr>
        <w:tabs>
          <w:tab w:val="clear" w:pos="1077"/>
          <w:tab w:val="left" w:pos="708"/>
          <w:tab w:val="num" w:pos="1134"/>
        </w:tabs>
        <w:spacing w:before="0" w:line="240" w:lineRule="auto"/>
        <w:ind w:left="1134" w:hanging="425"/>
        <w:rPr>
          <w:rFonts w:asciiTheme="minorHAnsi" w:hAnsiTheme="minorHAnsi" w:cs="Arial"/>
          <w:sz w:val="22"/>
          <w:szCs w:val="22"/>
        </w:rPr>
      </w:pPr>
      <w:r w:rsidRPr="00B91C50">
        <w:rPr>
          <w:rFonts w:asciiTheme="minorHAnsi" w:hAnsiTheme="minorHAnsi" w:cs="Arial"/>
          <w:sz w:val="22"/>
          <w:szCs w:val="22"/>
        </w:rPr>
        <w:t>objednatel požaduje práce, které nejsou součástí předmětu díla,</w:t>
      </w:r>
    </w:p>
    <w:p w:rsidR="00F013AD" w:rsidRPr="00B91C50" w:rsidRDefault="00F013AD" w:rsidP="00F013AD">
      <w:pPr>
        <w:pStyle w:val="Smlouva-slo"/>
        <w:widowControl/>
        <w:numPr>
          <w:ilvl w:val="0"/>
          <w:numId w:val="25"/>
        </w:numPr>
        <w:tabs>
          <w:tab w:val="clear" w:pos="1077"/>
          <w:tab w:val="left" w:pos="708"/>
          <w:tab w:val="num" w:pos="1134"/>
        </w:tabs>
        <w:spacing w:before="0" w:line="240" w:lineRule="auto"/>
        <w:ind w:left="1134" w:hanging="425"/>
        <w:rPr>
          <w:rFonts w:asciiTheme="minorHAnsi" w:hAnsiTheme="minorHAnsi" w:cs="Arial"/>
          <w:sz w:val="22"/>
          <w:szCs w:val="22"/>
        </w:rPr>
      </w:pPr>
      <w:r w:rsidRPr="00B91C50">
        <w:rPr>
          <w:rFonts w:asciiTheme="minorHAnsi" w:hAnsiTheme="minorHAnsi" w:cs="Arial"/>
          <w:sz w:val="22"/>
          <w:szCs w:val="22"/>
        </w:rPr>
        <w:lastRenderedPageBreak/>
        <w:t>objednatel požaduje vypustit některé práce z předmětu díla,</w:t>
      </w:r>
    </w:p>
    <w:p w:rsidR="00F013AD" w:rsidRPr="00B91C50" w:rsidRDefault="00F013AD" w:rsidP="00F013AD">
      <w:pPr>
        <w:pStyle w:val="Smlouva-slo"/>
        <w:widowControl/>
        <w:numPr>
          <w:ilvl w:val="0"/>
          <w:numId w:val="25"/>
        </w:numPr>
        <w:tabs>
          <w:tab w:val="clear" w:pos="1077"/>
          <w:tab w:val="left" w:pos="708"/>
          <w:tab w:val="num" w:pos="1134"/>
        </w:tabs>
        <w:spacing w:before="0" w:line="240" w:lineRule="auto"/>
        <w:ind w:left="1134" w:hanging="425"/>
        <w:rPr>
          <w:rFonts w:asciiTheme="minorHAnsi" w:hAnsiTheme="minorHAnsi" w:cs="Arial"/>
          <w:sz w:val="22"/>
          <w:szCs w:val="22"/>
        </w:rPr>
      </w:pPr>
      <w:r w:rsidRPr="00B91C50">
        <w:rPr>
          <w:rFonts w:asciiTheme="minorHAnsi" w:hAnsiTheme="minorHAnsi" w:cs="Arial"/>
          <w:sz w:val="22"/>
          <w:szCs w:val="22"/>
        </w:rPr>
        <w:t xml:space="preserve">bude-li objednatel požadovat jiný druh dodávek nebo změnu materiálu, než tu, která byla určena projektovou dokumentací nebo položkovým rozpočtem, </w:t>
      </w:r>
    </w:p>
    <w:p w:rsidR="00F013AD" w:rsidRPr="00B91C50" w:rsidRDefault="00F013AD" w:rsidP="00F013AD">
      <w:pPr>
        <w:pStyle w:val="Smlouva-slo"/>
        <w:widowControl/>
        <w:tabs>
          <w:tab w:val="clear" w:pos="360"/>
          <w:tab w:val="left" w:pos="708"/>
        </w:tabs>
        <w:spacing w:before="0" w:line="240" w:lineRule="auto"/>
        <w:ind w:left="1134" w:firstLine="0"/>
        <w:rPr>
          <w:rFonts w:asciiTheme="minorHAnsi" w:hAnsiTheme="minorHAnsi" w:cs="Arial"/>
          <w:sz w:val="22"/>
          <w:szCs w:val="22"/>
        </w:rPr>
      </w:pPr>
      <w:r w:rsidRPr="00B91C50">
        <w:rPr>
          <w:rFonts w:asciiTheme="minorHAnsi" w:hAnsiTheme="minorHAnsi" w:cs="Arial"/>
          <w:sz w:val="22"/>
          <w:szCs w:val="22"/>
        </w:rPr>
        <w:t>kdy:</w:t>
      </w:r>
    </w:p>
    <w:p w:rsidR="00F013AD" w:rsidRPr="00B91C50" w:rsidRDefault="00F013AD" w:rsidP="00F013AD">
      <w:pPr>
        <w:pStyle w:val="Smlouva-slo"/>
        <w:widowControl/>
        <w:numPr>
          <w:ilvl w:val="0"/>
          <w:numId w:val="37"/>
        </w:numPr>
        <w:tabs>
          <w:tab w:val="left" w:pos="708"/>
        </w:tabs>
        <w:spacing w:before="0" w:line="240" w:lineRule="auto"/>
        <w:ind w:left="1418" w:hanging="284"/>
        <w:rPr>
          <w:rFonts w:asciiTheme="minorHAnsi" w:hAnsiTheme="minorHAnsi" w:cs="Arial"/>
          <w:sz w:val="22"/>
          <w:szCs w:val="22"/>
        </w:rPr>
      </w:pPr>
      <w:r w:rsidRPr="00B91C50">
        <w:rPr>
          <w:rFonts w:asciiTheme="minorHAnsi" w:hAnsiTheme="minorHAnsi" w:cs="Arial"/>
          <w:sz w:val="22"/>
          <w:szCs w:val="22"/>
        </w:rPr>
        <w:t xml:space="preserve">nebude-li některá část díla v důsledku sjednaných </w:t>
      </w:r>
      <w:proofErr w:type="spellStart"/>
      <w:r w:rsidRPr="00B91C50">
        <w:rPr>
          <w:rFonts w:asciiTheme="minorHAnsi" w:hAnsiTheme="minorHAnsi" w:cs="Arial"/>
          <w:sz w:val="22"/>
          <w:szCs w:val="22"/>
        </w:rPr>
        <w:t>méněprací</w:t>
      </w:r>
      <w:proofErr w:type="spellEnd"/>
      <w:r w:rsidRPr="00B91C50">
        <w:rPr>
          <w:rFonts w:asciiTheme="minorHAnsi" w:hAnsiTheme="minorHAnsi" w:cs="Arial"/>
          <w:sz w:val="22"/>
          <w:szCs w:val="22"/>
        </w:rPr>
        <w:t xml:space="preserve"> provedena, bude cena za provedení díla snížena, a to odečtením veškerých nákladů na provedení těch částí díla, které v  rámci </w:t>
      </w:r>
      <w:proofErr w:type="spellStart"/>
      <w:r w:rsidRPr="00B91C50">
        <w:rPr>
          <w:rFonts w:asciiTheme="minorHAnsi" w:hAnsiTheme="minorHAnsi" w:cs="Arial"/>
          <w:sz w:val="22"/>
          <w:szCs w:val="22"/>
        </w:rPr>
        <w:t>méněprací</w:t>
      </w:r>
      <w:proofErr w:type="spellEnd"/>
      <w:r w:rsidRPr="00B91C50">
        <w:rPr>
          <w:rFonts w:asciiTheme="minorHAnsi" w:hAnsiTheme="minorHAnsi" w:cs="Arial"/>
          <w:sz w:val="22"/>
          <w:szCs w:val="22"/>
        </w:rPr>
        <w:t xml:space="preserve"> nebudou provedeny. Náklady na </w:t>
      </w:r>
      <w:proofErr w:type="spellStart"/>
      <w:r w:rsidRPr="00B91C50">
        <w:rPr>
          <w:rFonts w:asciiTheme="minorHAnsi" w:hAnsiTheme="minorHAnsi" w:cs="Arial"/>
          <w:sz w:val="22"/>
          <w:szCs w:val="22"/>
        </w:rPr>
        <w:t>méněpráce</w:t>
      </w:r>
      <w:proofErr w:type="spellEnd"/>
      <w:r w:rsidRPr="00B91C50">
        <w:rPr>
          <w:rFonts w:asciiTheme="minorHAnsi" w:hAnsiTheme="minorHAnsi" w:cs="Arial"/>
          <w:sz w:val="22"/>
          <w:szCs w:val="22"/>
        </w:rPr>
        <w:t xml:space="preserve"> budou odečteny ve výši součtu veškerých odpovídajících položek a nákladů neprovedených dle položkového rozpočtu, který je součástí nabídky zhotovitele podané na předmět plnění v rámci výběrového/ zadá</w:t>
      </w:r>
      <w:r w:rsidR="00AA3A37" w:rsidRPr="00B91C50">
        <w:rPr>
          <w:rFonts w:asciiTheme="minorHAnsi" w:hAnsiTheme="minorHAnsi" w:cs="Arial"/>
          <w:sz w:val="22"/>
          <w:szCs w:val="22"/>
        </w:rPr>
        <w:t xml:space="preserve">vacího řízení příslušné zakázky. </w:t>
      </w:r>
      <w:r w:rsidRPr="00B91C50">
        <w:rPr>
          <w:rFonts w:asciiTheme="minorHAnsi" w:hAnsiTheme="minorHAnsi" w:cs="Arial"/>
          <w:sz w:val="22"/>
          <w:szCs w:val="22"/>
        </w:rPr>
        <w:t>Nedojde-li mezi oběma stranami k dohodě při odsouhlasení množství nebo druhu provedených prací a dodávek, je zhotovitel oprávněn fakturovat pouze práce, u kterých nedošlo k rozporu;</w:t>
      </w:r>
    </w:p>
    <w:p w:rsidR="00F013AD" w:rsidRPr="00B91C50" w:rsidRDefault="00F013AD" w:rsidP="00F013AD">
      <w:pPr>
        <w:pStyle w:val="Smlouva-slo"/>
        <w:widowControl/>
        <w:numPr>
          <w:ilvl w:val="0"/>
          <w:numId w:val="37"/>
        </w:numPr>
        <w:tabs>
          <w:tab w:val="left" w:pos="708"/>
        </w:tabs>
        <w:spacing w:before="0" w:line="240" w:lineRule="auto"/>
        <w:ind w:left="1418" w:hanging="284"/>
        <w:rPr>
          <w:rFonts w:asciiTheme="minorHAnsi" w:hAnsiTheme="minorHAnsi" w:cs="Arial"/>
          <w:sz w:val="22"/>
          <w:szCs w:val="22"/>
        </w:rPr>
      </w:pPr>
      <w:r w:rsidRPr="00B91C50">
        <w:rPr>
          <w:rFonts w:asciiTheme="minorHAnsi" w:hAnsiTheme="minorHAnsi" w:cs="Arial"/>
          <w:sz w:val="22"/>
          <w:szCs w:val="22"/>
        </w:rPr>
        <w:t>přičtením veškerých nákladů na provedení těch částí díla, které objednatel nařídil formou víceprací provádět nad rámec množství nebo kvality uvedené v projektové dokumentaci nebo položkovém rozpočtu. Náklady na vícepráce budou účtovány podle odpovídajících jednotkových cen položek a nákladů dle položkového rozpočtu a množství odsouhlaseného objednatelem. Náklady na vícepráce, které nejsou stanoveny jednotkovými cenami položek v nabídkovém položkovém rozpočtu, budou účtovány dle aktuálního ceníku URS ve výši max. 100 % těchto sborníkových cen;</w:t>
      </w:r>
    </w:p>
    <w:p w:rsidR="00F013AD" w:rsidRPr="00DC7795" w:rsidRDefault="00F013AD" w:rsidP="00F013AD">
      <w:pPr>
        <w:pStyle w:val="Smlouva-slo"/>
        <w:widowControl/>
        <w:numPr>
          <w:ilvl w:val="0"/>
          <w:numId w:val="25"/>
        </w:numPr>
        <w:tabs>
          <w:tab w:val="clear" w:pos="1077"/>
          <w:tab w:val="left" w:pos="708"/>
          <w:tab w:val="num" w:pos="1134"/>
        </w:tabs>
        <w:spacing w:before="0" w:after="60" w:line="240" w:lineRule="auto"/>
        <w:ind w:left="1134" w:hanging="425"/>
        <w:rPr>
          <w:rFonts w:asciiTheme="minorHAnsi" w:hAnsiTheme="minorHAnsi" w:cs="Arial"/>
          <w:sz w:val="22"/>
          <w:szCs w:val="22"/>
        </w:rPr>
      </w:pPr>
      <w:r w:rsidRPr="00DC7795">
        <w:rPr>
          <w:rFonts w:asciiTheme="minorHAnsi" w:hAnsiTheme="minorHAnsi" w:cs="Arial"/>
          <w:sz w:val="22"/>
          <w:szCs w:val="22"/>
        </w:rPr>
        <w:t>v případě změny výše DPH v důsledku změny právních předpisů.</w:t>
      </w:r>
    </w:p>
    <w:p w:rsidR="00E7070C" w:rsidRPr="00B91C50" w:rsidRDefault="00270F20" w:rsidP="00C97B43">
      <w:pPr>
        <w:numPr>
          <w:ilvl w:val="0"/>
          <w:numId w:val="7"/>
        </w:numPr>
        <w:tabs>
          <w:tab w:val="left" w:pos="993"/>
        </w:tabs>
        <w:overflowPunct w:val="0"/>
        <w:autoSpaceDE w:val="0"/>
        <w:autoSpaceDN w:val="0"/>
        <w:adjustRightInd w:val="0"/>
        <w:spacing w:line="240" w:lineRule="atLeast"/>
        <w:jc w:val="both"/>
        <w:textAlignment w:val="baseline"/>
        <w:rPr>
          <w:rFonts w:asciiTheme="minorHAnsi" w:hAnsiTheme="minorHAnsi"/>
          <w:lang w:val="cs-CZ"/>
        </w:rPr>
      </w:pPr>
      <w:r w:rsidRPr="00B91C50">
        <w:rPr>
          <w:rFonts w:asciiTheme="minorHAnsi" w:hAnsiTheme="minorHAnsi"/>
          <w:lang w:val="cs-CZ"/>
        </w:rPr>
        <w:t>Zhotovitel tímto prohlašuje, že cena díla respektuje kvalitativní parametry stanovené projektem resp. výkazem výměr.</w:t>
      </w:r>
    </w:p>
    <w:p w:rsidR="00550275" w:rsidRPr="00395CB6" w:rsidRDefault="001D4E1E" w:rsidP="00C97B43">
      <w:pPr>
        <w:numPr>
          <w:ilvl w:val="0"/>
          <w:numId w:val="7"/>
        </w:numPr>
        <w:tabs>
          <w:tab w:val="left" w:pos="993"/>
        </w:tabs>
        <w:overflowPunct w:val="0"/>
        <w:autoSpaceDE w:val="0"/>
        <w:autoSpaceDN w:val="0"/>
        <w:adjustRightInd w:val="0"/>
        <w:spacing w:line="240" w:lineRule="atLeast"/>
        <w:jc w:val="both"/>
        <w:textAlignment w:val="baseline"/>
        <w:rPr>
          <w:lang w:val="cs-CZ"/>
        </w:rPr>
      </w:pPr>
      <w:r w:rsidRPr="00395CB6">
        <w:rPr>
          <w:lang w:val="cs-CZ"/>
        </w:rPr>
        <w:t xml:space="preserve">Pokud se v průběhu realizace stavby vyskytne potřeba dodatečných stavebních prací, bude jejich zadání provedeno v souladu </w:t>
      </w:r>
      <w:r w:rsidR="00DC7795" w:rsidRPr="00395CB6">
        <w:rPr>
          <w:lang w:val="cs-CZ"/>
        </w:rPr>
        <w:t xml:space="preserve">s platnou </w:t>
      </w:r>
      <w:r w:rsidR="00FC10BC" w:rsidRPr="00395CB6">
        <w:rPr>
          <w:lang w:val="cs-CZ"/>
        </w:rPr>
        <w:t>legislativou</w:t>
      </w:r>
      <w:r w:rsidR="00DC7795" w:rsidRPr="00395CB6">
        <w:rPr>
          <w:lang w:val="cs-CZ"/>
        </w:rPr>
        <w:t xml:space="preserve"> o zadávání veřejných zakázek. </w:t>
      </w:r>
    </w:p>
    <w:p w:rsidR="00550275" w:rsidRPr="00395CB6" w:rsidRDefault="00550275" w:rsidP="00C97B43">
      <w:pPr>
        <w:numPr>
          <w:ilvl w:val="0"/>
          <w:numId w:val="7"/>
        </w:numPr>
        <w:tabs>
          <w:tab w:val="left" w:pos="993"/>
        </w:tabs>
        <w:overflowPunct w:val="0"/>
        <w:autoSpaceDE w:val="0"/>
        <w:autoSpaceDN w:val="0"/>
        <w:adjustRightInd w:val="0"/>
        <w:spacing w:line="240" w:lineRule="atLeast"/>
        <w:jc w:val="both"/>
        <w:textAlignment w:val="baseline"/>
        <w:rPr>
          <w:lang w:val="cs-CZ"/>
        </w:rPr>
      </w:pPr>
      <w:r w:rsidRPr="00395CB6">
        <w:rPr>
          <w:lang w:val="cs-CZ"/>
        </w:rPr>
        <w:t xml:space="preserve">Za vícepráce jsou považovány práce, které přesahují předmět díla stanovený v čl. 2 této smlouvy. Za vícepráce nelze považovat práce, které nejsou výslovně uvedeny ve výkazu výměr a soupisu prací, ale z povahy díla bylo zřejmé již při zadání veřejné zakázky, že bude nezbytné je k řádnému dokončení díla provést. </w:t>
      </w:r>
    </w:p>
    <w:p w:rsidR="009811A5" w:rsidRPr="00B91C50" w:rsidRDefault="009811A5" w:rsidP="00C97B43">
      <w:pPr>
        <w:numPr>
          <w:ilvl w:val="0"/>
          <w:numId w:val="7"/>
        </w:numPr>
        <w:tabs>
          <w:tab w:val="left" w:pos="993"/>
        </w:tabs>
        <w:overflowPunct w:val="0"/>
        <w:autoSpaceDE w:val="0"/>
        <w:autoSpaceDN w:val="0"/>
        <w:adjustRightInd w:val="0"/>
        <w:spacing w:line="240" w:lineRule="atLeast"/>
        <w:jc w:val="both"/>
        <w:textAlignment w:val="baseline"/>
        <w:rPr>
          <w:lang w:val="cs-CZ"/>
        </w:rPr>
      </w:pPr>
      <w:r w:rsidRPr="00B91C50">
        <w:rPr>
          <w:rFonts w:asciiTheme="minorHAnsi" w:hAnsiTheme="minorHAnsi" w:cs="Arial"/>
          <w:lang w:val="cs-CZ"/>
        </w:rPr>
        <w:t xml:space="preserve">Cena za provedení díla v sobě nezahrnuje rezervu na nepředvídané práce, které nemohla v dostatečném rozsahu postihnout projektová dokumentace stavby. </w:t>
      </w:r>
    </w:p>
    <w:p w:rsidR="009811A5" w:rsidRPr="00B91C50" w:rsidRDefault="009811A5" w:rsidP="009811A5">
      <w:pPr>
        <w:tabs>
          <w:tab w:val="left" w:pos="993"/>
        </w:tabs>
        <w:overflowPunct w:val="0"/>
        <w:autoSpaceDE w:val="0"/>
        <w:autoSpaceDN w:val="0"/>
        <w:adjustRightInd w:val="0"/>
        <w:spacing w:line="240" w:lineRule="atLeast"/>
        <w:ind w:left="720" w:firstLine="0"/>
        <w:jc w:val="both"/>
        <w:textAlignment w:val="baseline"/>
        <w:rPr>
          <w:lang w:val="cs-CZ"/>
        </w:rPr>
      </w:pPr>
    </w:p>
    <w:p w:rsidR="00270F20" w:rsidRPr="00B91C50" w:rsidRDefault="0098797B" w:rsidP="0098797B">
      <w:pPr>
        <w:pStyle w:val="Nadpis1"/>
        <w:spacing w:before="240"/>
        <w:ind w:left="4253" w:hanging="3827"/>
        <w:jc w:val="center"/>
        <w:rPr>
          <w:rFonts w:asciiTheme="minorHAnsi" w:hAnsiTheme="minorHAnsi"/>
          <w:sz w:val="22"/>
          <w:szCs w:val="22"/>
        </w:rPr>
      </w:pPr>
      <w:r w:rsidRPr="00B91C50">
        <w:rPr>
          <w:rFonts w:asciiTheme="minorHAnsi" w:hAnsiTheme="minorHAnsi"/>
          <w:sz w:val="22"/>
          <w:szCs w:val="22"/>
        </w:rPr>
        <w:t>Článek 4</w:t>
      </w:r>
    </w:p>
    <w:p w:rsidR="00270F20" w:rsidRPr="00B91C50" w:rsidRDefault="00270F20" w:rsidP="009E764D">
      <w:pPr>
        <w:spacing w:before="120" w:after="120"/>
        <w:ind w:left="850" w:hanging="425"/>
        <w:jc w:val="center"/>
        <w:rPr>
          <w:b/>
          <w:caps/>
          <w:lang w:val="cs-CZ"/>
        </w:rPr>
      </w:pPr>
      <w:r w:rsidRPr="00B91C50">
        <w:rPr>
          <w:b/>
          <w:caps/>
          <w:lang w:val="cs-CZ"/>
        </w:rPr>
        <w:t>Platební podmínky</w:t>
      </w:r>
    </w:p>
    <w:p w:rsidR="000B7051" w:rsidRPr="00B91C50" w:rsidRDefault="000B7051" w:rsidP="000B7051">
      <w:pPr>
        <w:numPr>
          <w:ilvl w:val="0"/>
          <w:numId w:val="8"/>
        </w:numPr>
        <w:ind w:left="714" w:hanging="357"/>
        <w:jc w:val="both"/>
        <w:rPr>
          <w:rFonts w:asciiTheme="minorHAnsi" w:hAnsiTheme="minorHAnsi" w:cs="Verdana"/>
          <w:bCs/>
          <w:lang w:val="cs-CZ"/>
        </w:rPr>
      </w:pPr>
      <w:r w:rsidRPr="00B91C50">
        <w:rPr>
          <w:rFonts w:asciiTheme="minorHAnsi" w:hAnsiTheme="minorHAnsi" w:cs="Arial"/>
          <w:lang w:val="cs-CZ"/>
        </w:rPr>
        <w:t>Objednatelem nebudou na cenu díla poskytována jakákoli plnění před zahájením provádění díla.</w:t>
      </w:r>
    </w:p>
    <w:p w:rsidR="000B7051" w:rsidRPr="00B91C50" w:rsidRDefault="000B7051" w:rsidP="000B7051">
      <w:pPr>
        <w:numPr>
          <w:ilvl w:val="0"/>
          <w:numId w:val="8"/>
        </w:numPr>
        <w:ind w:left="714" w:hanging="357"/>
        <w:jc w:val="both"/>
        <w:rPr>
          <w:rFonts w:cs="Verdana"/>
          <w:bCs/>
          <w:lang w:val="cs-CZ"/>
        </w:rPr>
      </w:pPr>
      <w:r w:rsidRPr="00B91C50">
        <w:rPr>
          <w:rFonts w:cs="Verdana"/>
          <w:bCs/>
          <w:lang w:val="cs-CZ"/>
        </w:rPr>
        <w:t xml:space="preserve">Veškeré platby budou probíhat výhradně v českých korunách (Kč). Rovněž veškeré cenové údaje budou uváděny v Kč. </w:t>
      </w:r>
    </w:p>
    <w:p w:rsidR="000B7051" w:rsidRPr="00B91C50" w:rsidRDefault="000B7051" w:rsidP="000B7051">
      <w:pPr>
        <w:numPr>
          <w:ilvl w:val="0"/>
          <w:numId w:val="8"/>
        </w:numPr>
        <w:ind w:left="714" w:hanging="357"/>
        <w:jc w:val="both"/>
        <w:rPr>
          <w:rFonts w:cs="Verdana"/>
          <w:bCs/>
          <w:lang w:val="cs-CZ"/>
        </w:rPr>
      </w:pPr>
      <w:r w:rsidRPr="00B91C50">
        <w:rPr>
          <w:rFonts w:cs="Verdana"/>
          <w:bCs/>
          <w:lang w:val="cs-CZ"/>
        </w:rPr>
        <w:t xml:space="preserve">Platby probíhají zásadně bezhotovostním způsobem na účet zhotovitele uvedený v záhlaví této smlouvy. </w:t>
      </w:r>
    </w:p>
    <w:p w:rsidR="00AE5650" w:rsidRPr="00B91C50" w:rsidRDefault="000B7051" w:rsidP="00AE5650">
      <w:pPr>
        <w:numPr>
          <w:ilvl w:val="0"/>
          <w:numId w:val="8"/>
        </w:numPr>
        <w:ind w:left="714" w:hanging="357"/>
        <w:jc w:val="both"/>
        <w:rPr>
          <w:rFonts w:cs="Verdana"/>
          <w:bCs/>
          <w:lang w:val="cs-CZ"/>
        </w:rPr>
      </w:pPr>
      <w:r w:rsidRPr="00B91C50">
        <w:rPr>
          <w:rFonts w:cs="Verdana"/>
          <w:bCs/>
          <w:lang w:val="cs-CZ"/>
        </w:rPr>
        <w:t>Cena díla bude uhrazena na základě</w:t>
      </w:r>
      <w:r w:rsidR="00AE7538" w:rsidRPr="00B91C50">
        <w:rPr>
          <w:rFonts w:cs="Verdana"/>
          <w:bCs/>
          <w:lang w:val="cs-CZ"/>
        </w:rPr>
        <w:t xml:space="preserve"> </w:t>
      </w:r>
      <w:r w:rsidR="002320E1">
        <w:rPr>
          <w:rFonts w:cs="Verdana"/>
          <w:bCs/>
          <w:lang w:val="cs-CZ"/>
        </w:rPr>
        <w:t>tří</w:t>
      </w:r>
      <w:r w:rsidR="00AE7538" w:rsidRPr="00B91C50">
        <w:rPr>
          <w:rFonts w:cs="Verdana"/>
          <w:bCs/>
          <w:lang w:val="cs-CZ"/>
        </w:rPr>
        <w:t xml:space="preserve">měsíčních </w:t>
      </w:r>
      <w:r w:rsidRPr="00B91C50">
        <w:rPr>
          <w:rFonts w:cs="Verdana"/>
          <w:bCs/>
          <w:lang w:val="cs-CZ"/>
        </w:rPr>
        <w:t>faktur (daňových dokladů) vystavených zhotovitelem</w:t>
      </w:r>
      <w:r w:rsidR="00E56C1A" w:rsidRPr="00B91C50">
        <w:rPr>
          <w:rFonts w:cs="Verdana"/>
          <w:bCs/>
          <w:lang w:val="cs-CZ"/>
        </w:rPr>
        <w:t xml:space="preserve"> </w:t>
      </w:r>
      <w:r w:rsidR="00E5347E" w:rsidRPr="00B91C50">
        <w:rPr>
          <w:lang w:val="cs-CZ"/>
        </w:rPr>
        <w:t>nejdéle do 15.</w:t>
      </w:r>
      <w:r w:rsidR="00747581">
        <w:rPr>
          <w:lang w:val="cs-CZ"/>
        </w:rPr>
        <w:t xml:space="preserve"> </w:t>
      </w:r>
      <w:r w:rsidR="00792049" w:rsidRPr="00B91C50">
        <w:rPr>
          <w:lang w:val="cs-CZ"/>
        </w:rPr>
        <w:t>dne následujícího kalendářního</w:t>
      </w:r>
      <w:r w:rsidR="00E56C1A" w:rsidRPr="00B91C50">
        <w:rPr>
          <w:lang w:val="cs-CZ"/>
        </w:rPr>
        <w:t xml:space="preserve"> měsíce</w:t>
      </w:r>
      <w:r w:rsidR="00735180" w:rsidRPr="00B91C50">
        <w:rPr>
          <w:lang w:val="cs-CZ"/>
        </w:rPr>
        <w:t xml:space="preserve">. Faktury </w:t>
      </w:r>
      <w:r w:rsidRPr="00B91C50">
        <w:rPr>
          <w:rFonts w:cs="Verdana"/>
          <w:bCs/>
          <w:lang w:val="cs-CZ"/>
        </w:rPr>
        <w:t>budou splňovat veškeré zákonné náležitosti daňového dokladu</w:t>
      </w:r>
      <w:r w:rsidR="00AE5650" w:rsidRPr="00B91C50">
        <w:rPr>
          <w:rFonts w:cs="Verdana"/>
          <w:bCs/>
          <w:lang w:val="cs-CZ"/>
        </w:rPr>
        <w:t>,</w:t>
      </w:r>
      <w:r w:rsidR="00735180" w:rsidRPr="00B91C50">
        <w:rPr>
          <w:rFonts w:cs="Verdana"/>
          <w:bCs/>
          <w:lang w:val="cs-CZ"/>
        </w:rPr>
        <w:t xml:space="preserve"> a dále budou</w:t>
      </w:r>
      <w:r w:rsidR="00AE5650" w:rsidRPr="00B91C50">
        <w:rPr>
          <w:rFonts w:cs="Verdana"/>
          <w:bCs/>
          <w:lang w:val="cs-CZ"/>
        </w:rPr>
        <w:t xml:space="preserve"> splňovat veškeré nálež</w:t>
      </w:r>
      <w:r w:rsidR="00EE6EA6" w:rsidRPr="00B91C50">
        <w:rPr>
          <w:rFonts w:cs="Verdana"/>
          <w:bCs/>
          <w:lang w:val="cs-CZ"/>
        </w:rPr>
        <w:t xml:space="preserve">itosti požadované podmínkami </w:t>
      </w:r>
      <w:r w:rsidR="00A402D5">
        <w:rPr>
          <w:rFonts w:cs="Verdana"/>
          <w:bCs/>
          <w:lang w:val="cs-CZ"/>
        </w:rPr>
        <w:t>poskytovatele dotace</w:t>
      </w:r>
      <w:r w:rsidR="00F51ADF" w:rsidRPr="00B91C50">
        <w:rPr>
          <w:rFonts w:cs="Verdana"/>
          <w:bCs/>
          <w:lang w:val="cs-CZ"/>
        </w:rPr>
        <w:t xml:space="preserve"> (min. </w:t>
      </w:r>
      <w:r w:rsidR="00F51ADF" w:rsidRPr="00B91C50">
        <w:rPr>
          <w:lang w:val="cs-CZ"/>
        </w:rPr>
        <w:t>název projektu a jeho registrační číslo)</w:t>
      </w:r>
      <w:r w:rsidR="00AE5650" w:rsidRPr="00B91C50">
        <w:rPr>
          <w:rFonts w:cs="Verdana"/>
          <w:bCs/>
          <w:lang w:val="cs-CZ"/>
        </w:rPr>
        <w:t xml:space="preserve">. </w:t>
      </w:r>
      <w:r w:rsidR="00E5347E" w:rsidRPr="00B91C50">
        <w:rPr>
          <w:lang w:val="cs-CZ"/>
        </w:rPr>
        <w:t>Datem zdanitelného plnění je poslední den příslušeného měsíce.</w:t>
      </w:r>
    </w:p>
    <w:p w:rsidR="000B7051" w:rsidRPr="00B91C50" w:rsidRDefault="000B7051" w:rsidP="000B7051">
      <w:pPr>
        <w:numPr>
          <w:ilvl w:val="0"/>
          <w:numId w:val="8"/>
        </w:numPr>
        <w:ind w:left="714" w:hanging="357"/>
        <w:jc w:val="both"/>
        <w:rPr>
          <w:rFonts w:cs="Verdana"/>
          <w:bCs/>
          <w:lang w:val="cs-CZ"/>
        </w:rPr>
      </w:pPr>
      <w:r w:rsidRPr="00B91C50">
        <w:rPr>
          <w:rFonts w:cs="Verdana"/>
          <w:bCs/>
          <w:lang w:val="cs-CZ"/>
        </w:rPr>
        <w:t xml:space="preserve">Přílohou každé faktury musí být zjišťovací protokol (soupis </w:t>
      </w:r>
      <w:r w:rsidR="00747581">
        <w:rPr>
          <w:rFonts w:cs="Verdana"/>
          <w:bCs/>
          <w:lang w:val="cs-CZ"/>
        </w:rPr>
        <w:t xml:space="preserve">skutečně </w:t>
      </w:r>
      <w:r w:rsidRPr="00B91C50">
        <w:rPr>
          <w:rFonts w:cs="Verdana"/>
          <w:bCs/>
          <w:lang w:val="cs-CZ"/>
        </w:rPr>
        <w:t xml:space="preserve">provedených prací), potvrzený zástupcem objednatele ve věcech technických. Součástí konečné faktury musí být navíc protokol o předání a převzetí díla bez vad a nedodělků. </w:t>
      </w:r>
    </w:p>
    <w:p w:rsidR="00082654" w:rsidRPr="00DD61A0" w:rsidRDefault="00AE7538" w:rsidP="00082654">
      <w:pPr>
        <w:numPr>
          <w:ilvl w:val="0"/>
          <w:numId w:val="8"/>
        </w:numPr>
        <w:ind w:left="714" w:hanging="357"/>
        <w:jc w:val="both"/>
        <w:rPr>
          <w:rFonts w:cs="Arial"/>
          <w:lang w:val="cs-CZ"/>
        </w:rPr>
      </w:pPr>
      <w:r w:rsidRPr="00DD61A0">
        <w:rPr>
          <w:rFonts w:cs="Verdana"/>
          <w:bCs/>
          <w:lang w:val="cs-CZ"/>
        </w:rPr>
        <w:t xml:space="preserve">Dodavatel je povinen fakturovat měsíčně dle soupisu skutečně provedených prací, a to až do výše 90% celkové ceny díla. </w:t>
      </w:r>
      <w:r w:rsidR="00082654" w:rsidRPr="00DD61A0">
        <w:rPr>
          <w:rFonts w:cs="Verdana"/>
          <w:bCs/>
          <w:lang w:val="cs-CZ"/>
        </w:rPr>
        <w:t xml:space="preserve">Zbylých 10 % z celkové ceny díla slouží jako zádržné - pozastávka ve </w:t>
      </w:r>
      <w:r w:rsidR="00DD61A0" w:rsidRPr="00DD61A0">
        <w:rPr>
          <w:rFonts w:cs="Verdana"/>
          <w:bCs/>
          <w:lang w:val="cs-CZ"/>
        </w:rPr>
        <w:t>výši 10</w:t>
      </w:r>
      <w:r w:rsidR="00082654" w:rsidRPr="00DD61A0">
        <w:rPr>
          <w:rFonts w:cs="Verdana"/>
          <w:bCs/>
          <w:lang w:val="cs-CZ"/>
        </w:rPr>
        <w:t>% z celkové ceny díla bud</w:t>
      </w:r>
      <w:r w:rsidR="007659ED" w:rsidRPr="00DD61A0">
        <w:rPr>
          <w:rFonts w:cs="Verdana"/>
          <w:bCs/>
          <w:lang w:val="cs-CZ"/>
        </w:rPr>
        <w:t>e</w:t>
      </w:r>
      <w:r w:rsidR="00082654" w:rsidRPr="00DD61A0">
        <w:rPr>
          <w:rFonts w:cs="Verdana"/>
          <w:bCs/>
          <w:lang w:val="cs-CZ"/>
        </w:rPr>
        <w:t xml:space="preserve"> sloužit jako zádržné za řádné dokončení díla </w:t>
      </w:r>
      <w:r w:rsidR="00B11084">
        <w:rPr>
          <w:rFonts w:cs="Verdana"/>
          <w:bCs/>
          <w:lang w:val="cs-CZ"/>
        </w:rPr>
        <w:t xml:space="preserve">bez vad a </w:t>
      </w:r>
      <w:r w:rsidR="00B11084">
        <w:rPr>
          <w:rFonts w:cs="Verdana"/>
          <w:bCs/>
          <w:lang w:val="cs-CZ"/>
        </w:rPr>
        <w:lastRenderedPageBreak/>
        <w:t xml:space="preserve">nedodělků </w:t>
      </w:r>
      <w:r w:rsidR="00082654" w:rsidRPr="00DD61A0">
        <w:rPr>
          <w:rFonts w:cs="Verdana"/>
          <w:bCs/>
          <w:lang w:val="cs-CZ"/>
        </w:rPr>
        <w:t xml:space="preserve">a </w:t>
      </w:r>
      <w:r w:rsidR="00082654" w:rsidRPr="00DD61A0">
        <w:rPr>
          <w:lang w:val="cs-CZ"/>
        </w:rPr>
        <w:t>bude fakturováno na základě konečné</w:t>
      </w:r>
      <w:r w:rsidR="000D7937" w:rsidRPr="00DD61A0">
        <w:rPr>
          <w:lang w:val="cs-CZ"/>
        </w:rPr>
        <w:t xml:space="preserve"> faktury předložené zhotovitelem</w:t>
      </w:r>
      <w:r w:rsidR="001A5C9A" w:rsidRPr="00DD61A0">
        <w:rPr>
          <w:lang w:val="cs-CZ"/>
        </w:rPr>
        <w:t xml:space="preserve"> </w:t>
      </w:r>
      <w:r w:rsidR="001A5C9A" w:rsidRPr="00DD61A0">
        <w:rPr>
          <w:rFonts w:cs="Verdana"/>
          <w:bCs/>
          <w:lang w:val="cs-CZ"/>
        </w:rPr>
        <w:t>po předání a převzetí díla v rámci přejímacího řízení</w:t>
      </w:r>
      <w:r w:rsidR="001A5C9A" w:rsidRPr="00DD61A0">
        <w:rPr>
          <w:lang w:val="cs-CZ"/>
        </w:rPr>
        <w:t>.</w:t>
      </w:r>
    </w:p>
    <w:p w:rsidR="000B7051" w:rsidRPr="00B91C50" w:rsidRDefault="001F0A46" w:rsidP="000B7051">
      <w:pPr>
        <w:numPr>
          <w:ilvl w:val="0"/>
          <w:numId w:val="8"/>
        </w:numPr>
        <w:ind w:left="714" w:hanging="357"/>
        <w:jc w:val="both"/>
        <w:rPr>
          <w:lang w:val="cs-CZ"/>
        </w:rPr>
      </w:pPr>
      <w:r>
        <w:rPr>
          <w:rFonts w:cs="Verdana"/>
          <w:bCs/>
          <w:lang w:val="cs-CZ"/>
        </w:rPr>
        <w:t xml:space="preserve">Splatnost faktur je </w:t>
      </w:r>
      <w:r w:rsidR="009E68B7">
        <w:rPr>
          <w:rFonts w:cs="Verdana"/>
          <w:bCs/>
          <w:lang w:val="cs-CZ"/>
        </w:rPr>
        <w:t>30</w:t>
      </w:r>
      <w:r w:rsidR="000B7051" w:rsidRPr="005B7A12">
        <w:rPr>
          <w:rFonts w:cs="Verdana"/>
          <w:bCs/>
          <w:color w:val="FF0000"/>
          <w:lang w:val="cs-CZ"/>
        </w:rPr>
        <w:t xml:space="preserve"> </w:t>
      </w:r>
      <w:r w:rsidR="003674E1" w:rsidRPr="005B7A12">
        <w:rPr>
          <w:rFonts w:cs="Verdana"/>
          <w:bCs/>
          <w:lang w:val="cs-CZ"/>
        </w:rPr>
        <w:t>dnů od doručení faktury objednateli</w:t>
      </w:r>
      <w:r w:rsidR="000B7051" w:rsidRPr="005B7A12">
        <w:rPr>
          <w:rFonts w:cs="Verdana"/>
          <w:lang w:val="cs-CZ"/>
        </w:rPr>
        <w:t>. Splatnost</w:t>
      </w:r>
      <w:r w:rsidR="000B7051" w:rsidRPr="00B91C50">
        <w:rPr>
          <w:rFonts w:cs="Verdana"/>
          <w:lang w:val="cs-CZ"/>
        </w:rPr>
        <w:t xml:space="preserve"> faktur (pohledávek) začíná běžet odsouhlasením faktury, která splňuje veškeré náležitosti a je řádně doložena přílohami. </w:t>
      </w:r>
    </w:p>
    <w:p w:rsidR="000B7051" w:rsidRPr="00B91C50" w:rsidRDefault="000B7051" w:rsidP="000B7051">
      <w:pPr>
        <w:numPr>
          <w:ilvl w:val="0"/>
          <w:numId w:val="8"/>
        </w:numPr>
        <w:ind w:left="714" w:hanging="357"/>
        <w:jc w:val="both"/>
        <w:rPr>
          <w:lang w:val="cs-CZ"/>
        </w:rPr>
      </w:pPr>
      <w:r w:rsidRPr="00B91C50">
        <w:rPr>
          <w:lang w:val="cs-CZ"/>
        </w:rPr>
        <w:t>Smluvní strany se dohodly na pětidenní lhůtě k odsouhlasení faktur. V případě, že v této lhůtě nebudou sděleny námitky, považuje se faktura za odsouhlasenou.</w:t>
      </w:r>
    </w:p>
    <w:p w:rsidR="000B7051" w:rsidRPr="00B91C50" w:rsidRDefault="000B7051" w:rsidP="000B7051">
      <w:pPr>
        <w:numPr>
          <w:ilvl w:val="0"/>
          <w:numId w:val="8"/>
        </w:numPr>
        <w:ind w:left="714" w:hanging="357"/>
        <w:jc w:val="both"/>
        <w:rPr>
          <w:lang w:val="cs-CZ"/>
        </w:rPr>
      </w:pPr>
      <w:r w:rsidRPr="00B91C50">
        <w:rPr>
          <w:lang w:val="cs-CZ"/>
        </w:rPr>
        <w:t>Objednatel je oprávněn vrátit bez zaplacení fakturu, která neobsahuje náležitosti dle předchozího ustanovení této smlouvy</w:t>
      </w:r>
      <w:r w:rsidR="00EE6EA6" w:rsidRPr="00B91C50">
        <w:rPr>
          <w:lang w:val="cs-CZ"/>
        </w:rPr>
        <w:t>,</w:t>
      </w:r>
      <w:r w:rsidRPr="00B91C50">
        <w:rPr>
          <w:lang w:val="cs-CZ"/>
        </w:rPr>
        <w:t xml:space="preserve"> a to do </w:t>
      </w:r>
      <w:r w:rsidR="009B61CA" w:rsidRPr="00B91C50">
        <w:rPr>
          <w:lang w:val="cs-CZ"/>
        </w:rPr>
        <w:t>3</w:t>
      </w:r>
      <w:r w:rsidRPr="00B91C50">
        <w:rPr>
          <w:lang w:val="cs-CZ"/>
        </w:rPr>
        <w:t xml:space="preserve"> </w:t>
      </w:r>
      <w:r w:rsidR="00EE6EA6" w:rsidRPr="00B91C50">
        <w:rPr>
          <w:lang w:val="cs-CZ"/>
        </w:rPr>
        <w:t xml:space="preserve">kalendářních </w:t>
      </w:r>
      <w:r w:rsidRPr="00B91C50">
        <w:rPr>
          <w:lang w:val="cs-CZ"/>
        </w:rPr>
        <w:t>dnů od jejího doručení. Nová lhůta splatnosti začíná běžet znovu po předložení řádně vystavené a odsouhlasené faktury objednateli.</w:t>
      </w:r>
    </w:p>
    <w:p w:rsidR="000B7051" w:rsidRPr="00B91C50" w:rsidRDefault="000B7051" w:rsidP="000B7051">
      <w:pPr>
        <w:ind w:left="714" w:firstLine="0"/>
        <w:jc w:val="both"/>
        <w:rPr>
          <w:lang w:val="cs-CZ"/>
        </w:rPr>
      </w:pPr>
    </w:p>
    <w:p w:rsidR="000B7051" w:rsidRPr="00B91C50" w:rsidRDefault="000B7051" w:rsidP="000B7051">
      <w:pPr>
        <w:pStyle w:val="Nadpis1"/>
        <w:spacing w:before="240"/>
        <w:ind w:left="4253" w:hanging="3827"/>
        <w:jc w:val="center"/>
        <w:rPr>
          <w:rFonts w:asciiTheme="minorHAnsi" w:hAnsiTheme="minorHAnsi"/>
          <w:sz w:val="22"/>
          <w:szCs w:val="22"/>
        </w:rPr>
      </w:pPr>
      <w:r w:rsidRPr="00B91C50">
        <w:rPr>
          <w:rFonts w:asciiTheme="minorHAnsi" w:hAnsiTheme="minorHAnsi"/>
          <w:sz w:val="22"/>
          <w:szCs w:val="22"/>
        </w:rPr>
        <w:t xml:space="preserve">Článek 5                                                                   </w:t>
      </w:r>
    </w:p>
    <w:p w:rsidR="000B7051" w:rsidRPr="00B91C50" w:rsidRDefault="000B7051" w:rsidP="000B7051">
      <w:pPr>
        <w:spacing w:before="120" w:after="120"/>
        <w:ind w:left="850" w:hanging="425"/>
        <w:jc w:val="center"/>
        <w:rPr>
          <w:b/>
          <w:caps/>
          <w:lang w:val="cs-CZ"/>
        </w:rPr>
      </w:pPr>
      <w:r w:rsidRPr="00B91C50">
        <w:rPr>
          <w:b/>
          <w:caps/>
          <w:lang w:val="cs-CZ"/>
        </w:rPr>
        <w:t>DOBA PLNĚNÍ</w:t>
      </w:r>
    </w:p>
    <w:p w:rsidR="000B7051" w:rsidRPr="00B91C50" w:rsidRDefault="000B7051" w:rsidP="000B7051">
      <w:pPr>
        <w:numPr>
          <w:ilvl w:val="0"/>
          <w:numId w:val="9"/>
        </w:numPr>
        <w:spacing w:after="0"/>
        <w:rPr>
          <w:rFonts w:cs="Verdana"/>
          <w:bCs/>
          <w:lang w:val="cs-CZ"/>
        </w:rPr>
      </w:pPr>
      <w:r w:rsidRPr="00B91C50">
        <w:rPr>
          <w:rFonts w:cs="Verdana"/>
          <w:bCs/>
          <w:lang w:val="cs-CZ"/>
        </w:rPr>
        <w:t xml:space="preserve">Realizace bude probíhat v následujících termínech: </w:t>
      </w:r>
    </w:p>
    <w:p w:rsidR="000B7051" w:rsidRPr="00B91C50" w:rsidRDefault="000B7051" w:rsidP="002E400B">
      <w:pPr>
        <w:pStyle w:val="Bezmezer"/>
        <w:numPr>
          <w:ilvl w:val="0"/>
          <w:numId w:val="0"/>
        </w:numPr>
        <w:ind w:left="709"/>
        <w:jc w:val="both"/>
        <w:rPr>
          <w:lang w:val="cs-CZ"/>
        </w:rPr>
      </w:pPr>
      <w:r w:rsidRPr="00B91C50">
        <w:rPr>
          <w:b/>
          <w:lang w:val="cs-CZ"/>
        </w:rPr>
        <w:t>Zahájení prací:</w:t>
      </w:r>
      <w:r w:rsidRPr="00B91C50">
        <w:rPr>
          <w:lang w:val="cs-CZ"/>
        </w:rPr>
        <w:t xml:space="preserve"> </w:t>
      </w:r>
      <w:r w:rsidRPr="00B91C50">
        <w:rPr>
          <w:lang w:val="cs-CZ"/>
        </w:rPr>
        <w:tab/>
      </w:r>
      <w:r w:rsidR="005E35A7" w:rsidRPr="00B91C50">
        <w:rPr>
          <w:lang w:val="cs-CZ"/>
        </w:rPr>
        <w:t xml:space="preserve">       </w:t>
      </w:r>
      <w:r w:rsidR="009F65F3" w:rsidRPr="00B91C50">
        <w:rPr>
          <w:b/>
          <w:lang w:val="cs-CZ"/>
        </w:rPr>
        <w:t xml:space="preserve">do 10 </w:t>
      </w:r>
      <w:r w:rsidR="0073428F" w:rsidRPr="00B91C50">
        <w:rPr>
          <w:b/>
          <w:lang w:val="cs-CZ"/>
        </w:rPr>
        <w:t xml:space="preserve">kalendářních </w:t>
      </w:r>
      <w:r w:rsidR="009F65F3" w:rsidRPr="00B91C50">
        <w:rPr>
          <w:b/>
          <w:lang w:val="cs-CZ"/>
        </w:rPr>
        <w:t xml:space="preserve">dnů </w:t>
      </w:r>
      <w:r w:rsidR="00AA080A" w:rsidRPr="00B91C50">
        <w:rPr>
          <w:b/>
          <w:lang w:val="cs-CZ"/>
        </w:rPr>
        <w:t xml:space="preserve">od </w:t>
      </w:r>
      <w:r w:rsidR="0073428F" w:rsidRPr="00B91C50">
        <w:rPr>
          <w:b/>
          <w:lang w:val="cs-CZ"/>
        </w:rPr>
        <w:t>předání staveniště</w:t>
      </w:r>
      <w:r w:rsidR="009F65F3" w:rsidRPr="00B91C50">
        <w:rPr>
          <w:lang w:val="cs-CZ"/>
        </w:rPr>
        <w:t>.</w:t>
      </w:r>
      <w:r w:rsidRPr="00B91C50">
        <w:rPr>
          <w:lang w:val="cs-CZ"/>
        </w:rPr>
        <w:t xml:space="preserve"> </w:t>
      </w:r>
    </w:p>
    <w:p w:rsidR="00D07021" w:rsidRPr="00B91C50" w:rsidRDefault="00D07021" w:rsidP="002E400B">
      <w:pPr>
        <w:pStyle w:val="Bezmezer"/>
        <w:numPr>
          <w:ilvl w:val="0"/>
          <w:numId w:val="0"/>
        </w:numPr>
        <w:ind w:left="709"/>
        <w:jc w:val="both"/>
        <w:rPr>
          <w:bCs/>
          <w:lang w:val="cs-CZ"/>
        </w:rPr>
      </w:pPr>
      <w:r w:rsidRPr="00B91C50">
        <w:rPr>
          <w:bCs/>
          <w:lang w:val="cs-CZ"/>
        </w:rPr>
        <w:t>Samotné</w:t>
      </w:r>
      <w:r w:rsidR="006C096D" w:rsidRPr="00B91C50">
        <w:rPr>
          <w:bCs/>
          <w:lang w:val="cs-CZ"/>
        </w:rPr>
        <w:t>mu</w:t>
      </w:r>
      <w:r w:rsidRPr="00B91C50">
        <w:rPr>
          <w:bCs/>
          <w:lang w:val="cs-CZ"/>
        </w:rPr>
        <w:t xml:space="preserve"> předání staveniště ze strany </w:t>
      </w:r>
      <w:r w:rsidR="006C096D" w:rsidRPr="00B91C50">
        <w:rPr>
          <w:bCs/>
          <w:lang w:val="cs-CZ"/>
        </w:rPr>
        <w:t>objednatele</w:t>
      </w:r>
      <w:r w:rsidRPr="00B91C50">
        <w:rPr>
          <w:bCs/>
          <w:lang w:val="cs-CZ"/>
        </w:rPr>
        <w:t xml:space="preserve"> </w:t>
      </w:r>
      <w:r w:rsidR="006C096D" w:rsidRPr="00B91C50">
        <w:rPr>
          <w:bCs/>
          <w:lang w:val="cs-CZ"/>
        </w:rPr>
        <w:t>předchází doručení</w:t>
      </w:r>
      <w:r w:rsidRPr="00B91C50">
        <w:rPr>
          <w:bCs/>
          <w:lang w:val="cs-CZ"/>
        </w:rPr>
        <w:t xml:space="preserve"> písemné výzvy </w:t>
      </w:r>
      <w:r w:rsidR="006C096D" w:rsidRPr="00B91C50">
        <w:rPr>
          <w:bCs/>
          <w:lang w:val="cs-CZ"/>
        </w:rPr>
        <w:t xml:space="preserve">k zahájení součinnosti </w:t>
      </w:r>
      <w:r w:rsidR="004723EE" w:rsidRPr="00B91C50">
        <w:rPr>
          <w:bCs/>
          <w:lang w:val="cs-CZ"/>
        </w:rPr>
        <w:t xml:space="preserve">při předání staveniště </w:t>
      </w:r>
      <w:r w:rsidRPr="00B91C50">
        <w:rPr>
          <w:bCs/>
          <w:lang w:val="cs-CZ"/>
        </w:rPr>
        <w:t>zhotoviteli</w:t>
      </w:r>
      <w:r w:rsidR="006C096D" w:rsidRPr="00B91C50">
        <w:rPr>
          <w:bCs/>
          <w:lang w:val="cs-CZ"/>
        </w:rPr>
        <w:t>. Zhotovitel je povinen do</w:t>
      </w:r>
      <w:r w:rsidR="00CD61E0">
        <w:rPr>
          <w:bCs/>
          <w:lang w:val="cs-CZ"/>
        </w:rPr>
        <w:t xml:space="preserve"> 2</w:t>
      </w:r>
      <w:r w:rsidRPr="00B91C50">
        <w:rPr>
          <w:bCs/>
          <w:lang w:val="cs-CZ"/>
        </w:rPr>
        <w:t xml:space="preserve">0 kalendářních dnů ode </w:t>
      </w:r>
      <w:r w:rsidR="006C096D" w:rsidRPr="00B91C50">
        <w:rPr>
          <w:bCs/>
          <w:lang w:val="cs-CZ"/>
        </w:rPr>
        <w:t>dne doručení této výzvy převzít</w:t>
      </w:r>
      <w:r w:rsidRPr="00B91C50">
        <w:rPr>
          <w:bCs/>
          <w:lang w:val="cs-CZ"/>
        </w:rPr>
        <w:t xml:space="preserve"> staveniště a do 10 kalendářních dní ode dne předání </w:t>
      </w:r>
      <w:r w:rsidR="006C096D" w:rsidRPr="00B91C50">
        <w:rPr>
          <w:bCs/>
          <w:lang w:val="cs-CZ"/>
        </w:rPr>
        <w:t xml:space="preserve">a převzetí </w:t>
      </w:r>
      <w:r w:rsidRPr="00B91C50">
        <w:rPr>
          <w:bCs/>
          <w:lang w:val="cs-CZ"/>
        </w:rPr>
        <w:t>staveniště zaháj</w:t>
      </w:r>
      <w:r w:rsidR="006C096D" w:rsidRPr="00B91C50">
        <w:rPr>
          <w:bCs/>
          <w:lang w:val="cs-CZ"/>
        </w:rPr>
        <w:t xml:space="preserve">it stavební práce </w:t>
      </w:r>
      <w:r w:rsidR="006C096D" w:rsidRPr="00B91C50">
        <w:rPr>
          <w:lang w:val="cs-CZ"/>
        </w:rPr>
        <w:t>a řádně v nich pokračovat. Jakékoliv přerušení prací musí být objednateli řádně</w:t>
      </w:r>
      <w:r w:rsidR="00A60671" w:rsidRPr="00B91C50">
        <w:rPr>
          <w:lang w:val="cs-CZ"/>
        </w:rPr>
        <w:t xml:space="preserve"> zdůvodněno, např. technologickými postupy, nepříznivými klimatickými</w:t>
      </w:r>
      <w:r w:rsidR="006C096D" w:rsidRPr="00B91C50">
        <w:rPr>
          <w:lang w:val="cs-CZ"/>
        </w:rPr>
        <w:t xml:space="preserve"> podmínk</w:t>
      </w:r>
      <w:r w:rsidR="00A60671" w:rsidRPr="00B91C50">
        <w:rPr>
          <w:lang w:val="cs-CZ"/>
        </w:rPr>
        <w:t>ami</w:t>
      </w:r>
      <w:r w:rsidR="006C096D" w:rsidRPr="00B91C50">
        <w:rPr>
          <w:lang w:val="cs-CZ"/>
        </w:rPr>
        <w:t xml:space="preserve"> apod.</w:t>
      </w:r>
    </w:p>
    <w:p w:rsidR="00D07021" w:rsidRPr="00B91C50" w:rsidRDefault="00D07021" w:rsidP="002E400B">
      <w:pPr>
        <w:pStyle w:val="Bezmezer"/>
        <w:numPr>
          <w:ilvl w:val="0"/>
          <w:numId w:val="0"/>
        </w:numPr>
        <w:ind w:left="709"/>
        <w:jc w:val="both"/>
        <w:rPr>
          <w:lang w:val="cs-CZ"/>
        </w:rPr>
      </w:pPr>
    </w:p>
    <w:p w:rsidR="00D07021" w:rsidRPr="00B91C50" w:rsidRDefault="005E35A7" w:rsidP="002E400B">
      <w:pPr>
        <w:pStyle w:val="Bezmezer"/>
        <w:numPr>
          <w:ilvl w:val="0"/>
          <w:numId w:val="0"/>
        </w:numPr>
        <w:ind w:left="709"/>
        <w:jc w:val="both"/>
        <w:rPr>
          <w:lang w:val="cs-CZ"/>
        </w:rPr>
      </w:pPr>
      <w:r w:rsidRPr="00262181">
        <w:rPr>
          <w:b/>
          <w:lang w:val="cs-CZ"/>
        </w:rPr>
        <w:t>Ukončení díla</w:t>
      </w:r>
      <w:r w:rsidR="00262181">
        <w:rPr>
          <w:lang w:val="cs-CZ"/>
        </w:rPr>
        <w:t xml:space="preserve">: </w:t>
      </w:r>
      <w:r w:rsidR="00796EFE" w:rsidRPr="00262181">
        <w:rPr>
          <w:b/>
          <w:lang w:val="cs-CZ"/>
        </w:rPr>
        <w:t xml:space="preserve">do </w:t>
      </w:r>
      <w:r w:rsidR="001727B0" w:rsidRPr="00262181">
        <w:rPr>
          <w:b/>
          <w:lang w:val="cs-CZ"/>
        </w:rPr>
        <w:t>12 měsíců od předání staveniště</w:t>
      </w:r>
    </w:p>
    <w:p w:rsidR="00D07021" w:rsidRPr="00B91C50" w:rsidRDefault="00D07021" w:rsidP="002E400B">
      <w:pPr>
        <w:pStyle w:val="Bezmezer"/>
        <w:numPr>
          <w:ilvl w:val="0"/>
          <w:numId w:val="0"/>
        </w:numPr>
        <w:ind w:left="709"/>
        <w:jc w:val="both"/>
        <w:rPr>
          <w:lang w:val="cs-CZ"/>
        </w:rPr>
      </w:pPr>
      <w:r w:rsidRPr="00B91C50">
        <w:rPr>
          <w:lang w:val="cs-CZ"/>
        </w:rPr>
        <w:t>Zhotovitel je oprávněn dokončit dílo i před sjednaným termínem.</w:t>
      </w:r>
    </w:p>
    <w:p w:rsidR="00D07021" w:rsidRPr="00B91C50" w:rsidRDefault="00D07021" w:rsidP="002E400B">
      <w:pPr>
        <w:pStyle w:val="Bezmezer"/>
        <w:numPr>
          <w:ilvl w:val="0"/>
          <w:numId w:val="0"/>
        </w:numPr>
        <w:ind w:left="709"/>
        <w:jc w:val="both"/>
        <w:rPr>
          <w:lang w:val="cs-CZ"/>
        </w:rPr>
      </w:pPr>
      <w:r w:rsidRPr="00B91C50">
        <w:rPr>
          <w:lang w:val="cs-CZ"/>
        </w:rPr>
        <w:t>Termín dokončení díla je shodný s </w:t>
      </w:r>
      <w:r w:rsidRPr="00B91C50">
        <w:rPr>
          <w:color w:val="000000"/>
          <w:lang w:val="cs-CZ"/>
        </w:rPr>
        <w:t>termínem předání díla bez vad a nedodělků objednateli.</w:t>
      </w:r>
    </w:p>
    <w:p w:rsidR="00D07021" w:rsidRPr="00B91C50" w:rsidRDefault="00D07021" w:rsidP="002E400B">
      <w:pPr>
        <w:pStyle w:val="Bezmezer"/>
        <w:numPr>
          <w:ilvl w:val="0"/>
          <w:numId w:val="0"/>
        </w:numPr>
        <w:ind w:left="709"/>
        <w:jc w:val="both"/>
        <w:rPr>
          <w:lang w:val="cs-CZ"/>
        </w:rPr>
      </w:pPr>
    </w:p>
    <w:p w:rsidR="00705D00" w:rsidRPr="00B91C50" w:rsidRDefault="006C096D" w:rsidP="006845E9">
      <w:pPr>
        <w:pStyle w:val="Bezmezer"/>
        <w:numPr>
          <w:ilvl w:val="0"/>
          <w:numId w:val="0"/>
        </w:numPr>
        <w:ind w:left="709"/>
        <w:jc w:val="both"/>
        <w:rPr>
          <w:color w:val="000000"/>
          <w:lang w:val="cs-CZ"/>
        </w:rPr>
      </w:pPr>
      <w:proofErr w:type="gramStart"/>
      <w:r w:rsidRPr="00B91C50">
        <w:rPr>
          <w:lang w:val="cs-CZ"/>
        </w:rPr>
        <w:t>Zhotovitel</w:t>
      </w:r>
      <w:proofErr w:type="gramEnd"/>
      <w:r w:rsidRPr="00B91C50">
        <w:rPr>
          <w:lang w:val="cs-CZ"/>
        </w:rPr>
        <w:t xml:space="preserve"> předloží </w:t>
      </w:r>
      <w:r w:rsidR="00705D00" w:rsidRPr="00B91C50">
        <w:rPr>
          <w:lang w:val="cs-CZ"/>
        </w:rPr>
        <w:t>objednateli</w:t>
      </w:r>
      <w:r w:rsidRPr="00B91C50">
        <w:rPr>
          <w:lang w:val="cs-CZ"/>
        </w:rPr>
        <w:t xml:space="preserve"> </w:t>
      </w:r>
      <w:r w:rsidRPr="00B91C50">
        <w:rPr>
          <w:color w:val="000000"/>
          <w:lang w:val="cs-CZ"/>
        </w:rPr>
        <w:t>nejpozději ke dni podpisu smlouvy</w:t>
      </w:r>
      <w:r w:rsidR="006845E9" w:rsidRPr="00B91C50">
        <w:rPr>
          <w:color w:val="000000"/>
          <w:lang w:val="cs-CZ"/>
        </w:rPr>
        <w:t xml:space="preserve"> </w:t>
      </w:r>
      <w:r w:rsidRPr="00B91C50">
        <w:rPr>
          <w:b/>
          <w:lang w:val="cs-CZ"/>
        </w:rPr>
        <w:t xml:space="preserve">časový </w:t>
      </w:r>
      <w:r w:rsidRPr="00B91C50">
        <w:rPr>
          <w:b/>
          <w:color w:val="000000"/>
          <w:lang w:val="cs-CZ"/>
        </w:rPr>
        <w:t>harmonogram</w:t>
      </w:r>
      <w:r w:rsidRPr="00B91C50">
        <w:rPr>
          <w:color w:val="000000"/>
          <w:lang w:val="cs-CZ"/>
        </w:rPr>
        <w:t xml:space="preserve">, </w:t>
      </w:r>
      <w:proofErr w:type="gramStart"/>
      <w:r w:rsidRPr="00B91C50">
        <w:rPr>
          <w:color w:val="000000"/>
          <w:lang w:val="cs-CZ"/>
        </w:rPr>
        <w:t>který</w:t>
      </w:r>
      <w:r w:rsidR="00705D00" w:rsidRPr="00B91C50">
        <w:rPr>
          <w:color w:val="000000"/>
          <w:lang w:val="cs-CZ"/>
        </w:rPr>
        <w:t>:</w:t>
      </w:r>
      <w:proofErr w:type="gramEnd"/>
    </w:p>
    <w:p w:rsidR="00705D00" w:rsidRPr="00B91C50" w:rsidRDefault="006C096D" w:rsidP="00624620">
      <w:pPr>
        <w:pStyle w:val="Bezmezer"/>
        <w:numPr>
          <w:ilvl w:val="0"/>
          <w:numId w:val="30"/>
        </w:numPr>
        <w:jc w:val="both"/>
        <w:rPr>
          <w:color w:val="000000"/>
          <w:lang w:val="cs-CZ"/>
        </w:rPr>
      </w:pPr>
      <w:r w:rsidRPr="00B91C50">
        <w:rPr>
          <w:color w:val="000000"/>
          <w:lang w:val="cs-CZ"/>
        </w:rPr>
        <w:t xml:space="preserve">bude vypracován s podrobností min. </w:t>
      </w:r>
      <w:r w:rsidR="001D65DD" w:rsidRPr="00B91C50">
        <w:rPr>
          <w:color w:val="000000"/>
          <w:lang w:val="cs-CZ"/>
        </w:rPr>
        <w:t>v realizačních týdnech</w:t>
      </w:r>
      <w:r w:rsidRPr="00B91C50">
        <w:rPr>
          <w:color w:val="000000"/>
          <w:lang w:val="cs-CZ"/>
        </w:rPr>
        <w:t xml:space="preserve"> po jednotlivých stavebních objektech</w:t>
      </w:r>
      <w:r w:rsidR="006845E9" w:rsidRPr="00B91C50">
        <w:rPr>
          <w:color w:val="000000"/>
          <w:lang w:val="cs-CZ"/>
        </w:rPr>
        <w:t xml:space="preserve"> a provozních souborech, případně technologických část</w:t>
      </w:r>
      <w:r w:rsidR="00705D00" w:rsidRPr="00B91C50">
        <w:rPr>
          <w:color w:val="000000"/>
          <w:lang w:val="cs-CZ"/>
        </w:rPr>
        <w:t>ech</w:t>
      </w:r>
      <w:r w:rsidR="0048314A" w:rsidRPr="00B91C50">
        <w:rPr>
          <w:color w:val="000000"/>
          <w:lang w:val="cs-CZ"/>
        </w:rPr>
        <w:t xml:space="preserve"> </w:t>
      </w:r>
      <w:r w:rsidR="0048314A" w:rsidRPr="00B91C50">
        <w:rPr>
          <w:lang w:val="cs-CZ"/>
        </w:rPr>
        <w:t>(</w:t>
      </w:r>
      <w:r w:rsidR="00CD61E0" w:rsidRPr="00B91C50">
        <w:rPr>
          <w:lang w:val="cs-CZ"/>
        </w:rPr>
        <w:t>dále</w:t>
      </w:r>
      <w:r w:rsidR="0048314A" w:rsidRPr="00B91C50">
        <w:rPr>
          <w:lang w:val="cs-CZ"/>
        </w:rPr>
        <w:t xml:space="preserve"> jen “</w:t>
      </w:r>
      <w:proofErr w:type="gramStart"/>
      <w:r w:rsidR="0048314A" w:rsidRPr="00B91C50">
        <w:rPr>
          <w:lang w:val="cs-CZ"/>
        </w:rPr>
        <w:t>milníků”),</w:t>
      </w:r>
      <w:r w:rsidR="00705D00" w:rsidRPr="00B91C50">
        <w:rPr>
          <w:color w:val="000000"/>
          <w:lang w:val="cs-CZ"/>
        </w:rPr>
        <w:t>,</w:t>
      </w:r>
      <w:r w:rsidR="00C00920" w:rsidRPr="00B91C50">
        <w:rPr>
          <w:color w:val="000000"/>
          <w:lang w:val="cs-CZ"/>
        </w:rPr>
        <w:t xml:space="preserve"> nestanoví</w:t>
      </w:r>
      <w:proofErr w:type="gramEnd"/>
      <w:r w:rsidR="00C00920" w:rsidRPr="00B91C50">
        <w:rPr>
          <w:color w:val="000000"/>
          <w:lang w:val="cs-CZ"/>
        </w:rPr>
        <w:t>-li objednatel jinak,</w:t>
      </w:r>
    </w:p>
    <w:p w:rsidR="00705D00" w:rsidRPr="00B91C50" w:rsidRDefault="00705D00" w:rsidP="00624620">
      <w:pPr>
        <w:pStyle w:val="Bezmezer"/>
        <w:numPr>
          <w:ilvl w:val="0"/>
          <w:numId w:val="30"/>
        </w:numPr>
        <w:jc w:val="both"/>
        <w:rPr>
          <w:color w:val="000000"/>
          <w:lang w:val="cs-CZ"/>
        </w:rPr>
      </w:pPr>
      <w:r w:rsidRPr="00B91C50">
        <w:rPr>
          <w:rFonts w:cs="Arial"/>
          <w:lang w:val="cs-CZ"/>
        </w:rPr>
        <w:t>začíná termínem předání a převzetí staveniště a končí termínem předání a převzetí díla včetně lhůty pro vyklizení staveniště,</w:t>
      </w:r>
    </w:p>
    <w:p w:rsidR="00705D00" w:rsidRPr="00B91C50" w:rsidRDefault="006C096D" w:rsidP="00624620">
      <w:pPr>
        <w:pStyle w:val="Bezmezer"/>
        <w:numPr>
          <w:ilvl w:val="0"/>
          <w:numId w:val="30"/>
        </w:numPr>
        <w:jc w:val="both"/>
        <w:rPr>
          <w:lang w:val="cs-CZ"/>
        </w:rPr>
      </w:pPr>
      <w:r w:rsidRPr="00B91C50">
        <w:rPr>
          <w:lang w:val="cs-CZ"/>
        </w:rPr>
        <w:t xml:space="preserve">musí respektovat požadavky </w:t>
      </w:r>
      <w:r w:rsidR="003674E1" w:rsidRPr="00B91C50">
        <w:rPr>
          <w:lang w:val="cs-CZ"/>
        </w:rPr>
        <w:t>objednatele</w:t>
      </w:r>
      <w:r w:rsidRPr="00B91C50">
        <w:rPr>
          <w:lang w:val="cs-CZ"/>
        </w:rPr>
        <w:t xml:space="preserve">, projektové dokumentace a dotčených norem vzhledem k prováděným pracím. </w:t>
      </w:r>
    </w:p>
    <w:p w:rsidR="006C096D" w:rsidRPr="00B91C50" w:rsidRDefault="006C096D" w:rsidP="006845E9">
      <w:pPr>
        <w:pStyle w:val="Bezmezer"/>
        <w:numPr>
          <w:ilvl w:val="0"/>
          <w:numId w:val="0"/>
        </w:numPr>
        <w:ind w:left="709"/>
        <w:jc w:val="both"/>
        <w:rPr>
          <w:lang w:val="cs-CZ"/>
        </w:rPr>
      </w:pPr>
      <w:r w:rsidRPr="00B91C50">
        <w:rPr>
          <w:lang w:val="cs-CZ"/>
        </w:rPr>
        <w:t>Objednatelem schválený časový harmonogram</w:t>
      </w:r>
      <w:r w:rsidR="006845E9" w:rsidRPr="00B91C50">
        <w:rPr>
          <w:lang w:val="cs-CZ"/>
        </w:rPr>
        <w:t>, který tvoří přílohu této smlouvy,</w:t>
      </w:r>
      <w:r w:rsidRPr="00B91C50">
        <w:rPr>
          <w:lang w:val="cs-CZ"/>
        </w:rPr>
        <w:t xml:space="preserve"> je pro zhotovitele závazný.</w:t>
      </w:r>
    </w:p>
    <w:p w:rsidR="006845E9" w:rsidRPr="00B91C50" w:rsidRDefault="006845E9" w:rsidP="002E400B">
      <w:pPr>
        <w:pStyle w:val="Bezmezer"/>
        <w:numPr>
          <w:ilvl w:val="0"/>
          <w:numId w:val="0"/>
        </w:numPr>
        <w:ind w:left="709"/>
        <w:jc w:val="both"/>
        <w:rPr>
          <w:lang w:val="cs-CZ"/>
        </w:rPr>
      </w:pPr>
    </w:p>
    <w:p w:rsidR="006C096D" w:rsidRPr="00B91C50" w:rsidRDefault="006C096D" w:rsidP="002E400B">
      <w:pPr>
        <w:pStyle w:val="Bezmezer"/>
        <w:numPr>
          <w:ilvl w:val="0"/>
          <w:numId w:val="0"/>
        </w:numPr>
        <w:ind w:left="709"/>
        <w:jc w:val="both"/>
        <w:rPr>
          <w:lang w:val="cs-CZ"/>
        </w:rPr>
      </w:pPr>
      <w:r w:rsidRPr="00B91C50">
        <w:rPr>
          <w:lang w:val="cs-CZ"/>
        </w:rPr>
        <w:t xml:space="preserve">Zhotovitel je povinen postupovat tak, aby dodržel veškeré </w:t>
      </w:r>
      <w:r w:rsidR="0048314A" w:rsidRPr="00B91C50">
        <w:rPr>
          <w:lang w:val="cs-CZ"/>
        </w:rPr>
        <w:t xml:space="preserve">domluvené a </w:t>
      </w:r>
      <w:r w:rsidRPr="00B91C50">
        <w:rPr>
          <w:lang w:val="cs-CZ"/>
        </w:rPr>
        <w:t>stanovené termíny uvedené v</w:t>
      </w:r>
      <w:r w:rsidR="00E56C1A" w:rsidRPr="00B91C50">
        <w:rPr>
          <w:lang w:val="cs-CZ"/>
        </w:rPr>
        <w:t xml:space="preserve"> časovém</w:t>
      </w:r>
      <w:r w:rsidRPr="00B91C50">
        <w:rPr>
          <w:lang w:val="cs-CZ"/>
        </w:rPr>
        <w:t> harmonogramu. Jakékoli změny v</w:t>
      </w:r>
      <w:r w:rsidR="00E56C1A" w:rsidRPr="00B91C50">
        <w:rPr>
          <w:lang w:val="cs-CZ"/>
        </w:rPr>
        <w:t xml:space="preserve"> časovém</w:t>
      </w:r>
      <w:r w:rsidRPr="00B91C50">
        <w:rPr>
          <w:lang w:val="cs-CZ"/>
        </w:rPr>
        <w:t xml:space="preserve"> harmonogramu je možné provést pouze po předchozím písemném souhlasu </w:t>
      </w:r>
      <w:r w:rsidR="002E400B" w:rsidRPr="00B91C50">
        <w:rPr>
          <w:lang w:val="cs-CZ"/>
        </w:rPr>
        <w:t>o</w:t>
      </w:r>
      <w:r w:rsidRPr="00B91C50">
        <w:rPr>
          <w:lang w:val="cs-CZ"/>
        </w:rPr>
        <w:t xml:space="preserve">bjednatele. </w:t>
      </w:r>
      <w:r w:rsidR="006845E9" w:rsidRPr="00B91C50">
        <w:rPr>
          <w:lang w:val="cs-CZ"/>
        </w:rPr>
        <w:t xml:space="preserve">Objednatel má na písemné odsouhlasení 7 pracovních dní. </w:t>
      </w:r>
      <w:r w:rsidRPr="00B91C50">
        <w:rPr>
          <w:lang w:val="cs-CZ"/>
        </w:rPr>
        <w:t xml:space="preserve">Zhotovitel je povinen </w:t>
      </w:r>
      <w:r w:rsidR="006845E9" w:rsidRPr="00B91C50">
        <w:rPr>
          <w:lang w:val="cs-CZ"/>
        </w:rPr>
        <w:t xml:space="preserve">min. 2 kalendářní dny předem </w:t>
      </w:r>
      <w:r w:rsidRPr="00B91C50">
        <w:rPr>
          <w:lang w:val="cs-CZ"/>
        </w:rPr>
        <w:t>vyzvat technický dozor investora</w:t>
      </w:r>
      <w:r w:rsidR="00E56C1A" w:rsidRPr="00B91C50">
        <w:rPr>
          <w:lang w:val="cs-CZ"/>
        </w:rPr>
        <w:t xml:space="preserve"> </w:t>
      </w:r>
      <w:r w:rsidRPr="00B91C50">
        <w:rPr>
          <w:lang w:val="cs-CZ"/>
        </w:rPr>
        <w:t xml:space="preserve">ke kontrole dokončení každého </w:t>
      </w:r>
      <w:r w:rsidR="00A60671" w:rsidRPr="00B91C50">
        <w:rPr>
          <w:lang w:val="cs-CZ"/>
        </w:rPr>
        <w:t>stavebního ob</w:t>
      </w:r>
      <w:r w:rsidR="002E400B" w:rsidRPr="00B91C50">
        <w:rPr>
          <w:lang w:val="cs-CZ"/>
        </w:rPr>
        <w:t>j</w:t>
      </w:r>
      <w:r w:rsidR="00A60671" w:rsidRPr="00B91C50">
        <w:rPr>
          <w:lang w:val="cs-CZ"/>
        </w:rPr>
        <w:t>e</w:t>
      </w:r>
      <w:r w:rsidR="002E400B" w:rsidRPr="00B91C50">
        <w:rPr>
          <w:lang w:val="cs-CZ"/>
        </w:rPr>
        <w:t>ktu</w:t>
      </w:r>
      <w:r w:rsidR="006845E9" w:rsidRPr="00B91C50">
        <w:rPr>
          <w:lang w:val="cs-CZ"/>
        </w:rPr>
        <w:t>, provozního souboru či technologické části</w:t>
      </w:r>
      <w:r w:rsidR="002E400B" w:rsidRPr="00B91C50">
        <w:rPr>
          <w:lang w:val="cs-CZ"/>
        </w:rPr>
        <w:t xml:space="preserve">, </w:t>
      </w:r>
      <w:r w:rsidR="006845E9" w:rsidRPr="00B91C50">
        <w:rPr>
          <w:lang w:val="cs-CZ"/>
        </w:rPr>
        <w:t>pokud nebude dohodnuto jinak</w:t>
      </w:r>
      <w:r w:rsidR="002E400B" w:rsidRPr="00B91C50">
        <w:rPr>
          <w:lang w:val="cs-CZ"/>
        </w:rPr>
        <w:t>.</w:t>
      </w:r>
    </w:p>
    <w:p w:rsidR="002E400B" w:rsidRPr="00B91C50" w:rsidRDefault="002E400B" w:rsidP="002E400B">
      <w:pPr>
        <w:pStyle w:val="Bezmezer"/>
        <w:numPr>
          <w:ilvl w:val="0"/>
          <w:numId w:val="0"/>
        </w:numPr>
        <w:ind w:left="709"/>
        <w:jc w:val="both"/>
        <w:rPr>
          <w:lang w:val="cs-CZ"/>
        </w:rPr>
      </w:pPr>
    </w:p>
    <w:p w:rsidR="006C096D" w:rsidRPr="00B91C50" w:rsidRDefault="006C096D" w:rsidP="002E400B">
      <w:pPr>
        <w:pStyle w:val="Bezmezer"/>
        <w:numPr>
          <w:ilvl w:val="0"/>
          <w:numId w:val="0"/>
        </w:numPr>
        <w:ind w:left="709"/>
        <w:jc w:val="both"/>
        <w:rPr>
          <w:lang w:val="cs-CZ"/>
        </w:rPr>
      </w:pPr>
      <w:r w:rsidRPr="00B91C50">
        <w:rPr>
          <w:lang w:val="cs-CZ"/>
        </w:rPr>
        <w:t xml:space="preserve">Nedodržení termínů dokončení </w:t>
      </w:r>
      <w:r w:rsidR="0048314A" w:rsidRPr="00B91C50">
        <w:rPr>
          <w:lang w:val="cs-CZ"/>
        </w:rPr>
        <w:t xml:space="preserve">dohodnutých a </w:t>
      </w:r>
      <w:r w:rsidR="002E400B" w:rsidRPr="00B91C50">
        <w:rPr>
          <w:lang w:val="cs-CZ"/>
        </w:rPr>
        <w:t>stanovených m</w:t>
      </w:r>
      <w:r w:rsidRPr="00B91C50">
        <w:rPr>
          <w:color w:val="000000"/>
          <w:lang w:val="cs-CZ"/>
        </w:rPr>
        <w:t>ilníků časového</w:t>
      </w:r>
      <w:r w:rsidRPr="00B91C50">
        <w:rPr>
          <w:lang w:val="cs-CZ"/>
        </w:rPr>
        <w:t xml:space="preserve"> harmonogramu je </w:t>
      </w:r>
      <w:r w:rsidR="002E400B" w:rsidRPr="00B91C50">
        <w:rPr>
          <w:lang w:val="cs-CZ"/>
        </w:rPr>
        <w:t>o</w:t>
      </w:r>
      <w:r w:rsidRPr="00B91C50">
        <w:rPr>
          <w:lang w:val="cs-CZ"/>
        </w:rPr>
        <w:t xml:space="preserve">bjednatelem považováno za podstatné porušení povinností </w:t>
      </w:r>
      <w:r w:rsidR="002E400B" w:rsidRPr="00B91C50">
        <w:rPr>
          <w:lang w:val="cs-CZ"/>
        </w:rPr>
        <w:t>z</w:t>
      </w:r>
      <w:r w:rsidRPr="00B91C50">
        <w:rPr>
          <w:lang w:val="cs-CZ"/>
        </w:rPr>
        <w:t>hotovitele</w:t>
      </w:r>
      <w:r w:rsidR="002E400B" w:rsidRPr="00B91C50">
        <w:rPr>
          <w:lang w:val="cs-CZ"/>
        </w:rPr>
        <w:t xml:space="preserve"> a zakládá právo objednatele na uplatnění smluvní pokuty dle čl. 10 této smlouvy</w:t>
      </w:r>
      <w:r w:rsidRPr="00B91C50">
        <w:rPr>
          <w:lang w:val="cs-CZ"/>
        </w:rPr>
        <w:t>.</w:t>
      </w:r>
    </w:p>
    <w:p w:rsidR="002E400B" w:rsidRPr="00B91C50" w:rsidRDefault="002E400B" w:rsidP="002E400B">
      <w:pPr>
        <w:pStyle w:val="Bezmezer"/>
        <w:numPr>
          <w:ilvl w:val="0"/>
          <w:numId w:val="0"/>
        </w:numPr>
        <w:ind w:left="709"/>
        <w:jc w:val="both"/>
        <w:rPr>
          <w:lang w:val="cs-CZ"/>
        </w:rPr>
      </w:pPr>
    </w:p>
    <w:p w:rsidR="006C096D" w:rsidRPr="00B91C50" w:rsidRDefault="006C096D" w:rsidP="002E400B">
      <w:pPr>
        <w:pStyle w:val="Bezmezer"/>
        <w:numPr>
          <w:ilvl w:val="0"/>
          <w:numId w:val="0"/>
        </w:numPr>
        <w:ind w:left="709"/>
        <w:jc w:val="both"/>
        <w:rPr>
          <w:u w:val="single"/>
          <w:lang w:val="cs-CZ"/>
        </w:rPr>
      </w:pPr>
      <w:r w:rsidRPr="008570D3">
        <w:rPr>
          <w:u w:val="single"/>
          <w:lang w:val="cs-CZ"/>
        </w:rPr>
        <w:t>Podmín</w:t>
      </w:r>
      <w:r w:rsidR="002E400B" w:rsidRPr="008570D3">
        <w:rPr>
          <w:u w:val="single"/>
          <w:lang w:val="cs-CZ"/>
        </w:rPr>
        <w:t>ky pro změnu sjednaných termínů:</w:t>
      </w:r>
    </w:p>
    <w:p w:rsidR="006C096D" w:rsidRPr="00B91C50" w:rsidRDefault="002E400B" w:rsidP="002E400B">
      <w:pPr>
        <w:pStyle w:val="Bezmezer"/>
        <w:numPr>
          <w:ilvl w:val="0"/>
          <w:numId w:val="0"/>
        </w:numPr>
        <w:ind w:left="709"/>
        <w:jc w:val="both"/>
        <w:rPr>
          <w:lang w:val="cs-CZ"/>
        </w:rPr>
      </w:pPr>
      <w:r w:rsidRPr="00B91C50">
        <w:rPr>
          <w:lang w:val="cs-CZ"/>
        </w:rPr>
        <w:lastRenderedPageBreak/>
        <w:t xml:space="preserve">Vícepráce a </w:t>
      </w:r>
      <w:proofErr w:type="spellStart"/>
      <w:r w:rsidRPr="00B91C50">
        <w:rPr>
          <w:lang w:val="cs-CZ"/>
        </w:rPr>
        <w:t>m</w:t>
      </w:r>
      <w:r w:rsidR="006C096D" w:rsidRPr="00B91C50">
        <w:rPr>
          <w:lang w:val="cs-CZ"/>
        </w:rPr>
        <w:t>éněpráce</w:t>
      </w:r>
      <w:proofErr w:type="spellEnd"/>
      <w:r w:rsidR="006C096D" w:rsidRPr="00B91C50">
        <w:rPr>
          <w:lang w:val="cs-CZ"/>
        </w:rPr>
        <w:t>, jejichž finanční objem nepřekročí 10</w:t>
      </w:r>
      <w:r w:rsidR="008570D3">
        <w:rPr>
          <w:lang w:val="cs-CZ"/>
        </w:rPr>
        <w:t xml:space="preserve"> </w:t>
      </w:r>
      <w:r w:rsidR="006C096D" w:rsidRPr="00B91C50">
        <w:rPr>
          <w:lang w:val="cs-CZ"/>
        </w:rPr>
        <w:t>% z</w:t>
      </w:r>
      <w:r w:rsidRPr="00B91C50">
        <w:rPr>
          <w:lang w:val="cs-CZ"/>
        </w:rPr>
        <w:t xml:space="preserve"> ceny</w:t>
      </w:r>
      <w:r w:rsidR="006C096D" w:rsidRPr="00B91C50">
        <w:rPr>
          <w:lang w:val="cs-CZ"/>
        </w:rPr>
        <w:t xml:space="preserve"> </w:t>
      </w:r>
      <w:r w:rsidR="006C096D" w:rsidRPr="00B91C50">
        <w:rPr>
          <w:color w:val="000000"/>
          <w:lang w:val="cs-CZ"/>
        </w:rPr>
        <w:t>díla bez DPH,</w:t>
      </w:r>
      <w:r w:rsidR="006C096D" w:rsidRPr="00B91C50">
        <w:rPr>
          <w:lang w:val="cs-CZ"/>
        </w:rPr>
        <w:t xml:space="preserve"> nemají vli</w:t>
      </w:r>
      <w:r w:rsidRPr="00B91C50">
        <w:rPr>
          <w:lang w:val="cs-CZ"/>
        </w:rPr>
        <w:t>v na t</w:t>
      </w:r>
      <w:r w:rsidR="006C096D" w:rsidRPr="00B91C50">
        <w:rPr>
          <w:lang w:val="cs-CZ"/>
        </w:rPr>
        <w:t xml:space="preserve">ermín dokončení a dílo bude dokončeno ve sjednaném termínu, </w:t>
      </w:r>
      <w:r w:rsidR="006845E9" w:rsidRPr="00B91C50">
        <w:rPr>
          <w:lang w:val="cs-CZ"/>
        </w:rPr>
        <w:t>pokud nebude dohodnuto jinak</w:t>
      </w:r>
    </w:p>
    <w:p w:rsidR="006C096D" w:rsidRPr="00B91C50" w:rsidRDefault="006C096D" w:rsidP="005E35A7">
      <w:pPr>
        <w:pStyle w:val="Bezmezer"/>
        <w:numPr>
          <w:ilvl w:val="0"/>
          <w:numId w:val="0"/>
        </w:numPr>
        <w:ind w:left="709"/>
        <w:rPr>
          <w:lang w:val="cs-CZ"/>
        </w:rPr>
      </w:pPr>
    </w:p>
    <w:p w:rsidR="000B7051" w:rsidRPr="00B91C50" w:rsidRDefault="000B7051" w:rsidP="000B7051">
      <w:pPr>
        <w:numPr>
          <w:ilvl w:val="0"/>
          <w:numId w:val="9"/>
        </w:numPr>
        <w:ind w:left="714" w:hanging="357"/>
        <w:jc w:val="both"/>
        <w:rPr>
          <w:rFonts w:cs="Verdana"/>
          <w:bCs/>
          <w:lang w:val="cs-CZ"/>
        </w:rPr>
      </w:pPr>
      <w:r w:rsidRPr="00B91C50">
        <w:rPr>
          <w:rFonts w:cs="Verdana"/>
          <w:bCs/>
          <w:lang w:val="cs-CZ"/>
        </w:rPr>
        <w:t xml:space="preserve">Pokud při předání díla nebo části díla – objektu, budou zjištěny vady nebo nedodělky, uvede se tato skutečnost v předávacím protokolu stavby a </w:t>
      </w:r>
      <w:r w:rsidR="003674E1" w:rsidRPr="00B91C50">
        <w:rPr>
          <w:rFonts w:cs="Verdana"/>
          <w:bCs/>
          <w:lang w:val="cs-CZ"/>
        </w:rPr>
        <w:t xml:space="preserve">objednatel </w:t>
      </w:r>
      <w:r w:rsidRPr="00B91C50">
        <w:rPr>
          <w:rFonts w:cs="Verdana"/>
          <w:bCs/>
          <w:lang w:val="cs-CZ"/>
        </w:rPr>
        <w:t xml:space="preserve">stanoví lhůtu pro jejich odstranění. Do doby odstranění vad a nedodělků nevzniká zhotoviteli právo vystavit </w:t>
      </w:r>
      <w:r w:rsidR="0070051C">
        <w:rPr>
          <w:rFonts w:cs="Verdana"/>
          <w:bCs/>
          <w:lang w:val="cs-CZ"/>
        </w:rPr>
        <w:t xml:space="preserve">konečnou </w:t>
      </w:r>
      <w:r w:rsidRPr="00B91C50">
        <w:rPr>
          <w:rFonts w:cs="Verdana"/>
          <w:bCs/>
          <w:lang w:val="cs-CZ"/>
        </w:rPr>
        <w:t xml:space="preserve">fakturu a objednatel nemá povinnost uhradit cenu za provedení díla a ani neběží lhůta splatnosti. Po odstranění vad a nedodělků </w:t>
      </w:r>
      <w:r w:rsidR="003674E1" w:rsidRPr="00B91C50">
        <w:rPr>
          <w:rFonts w:cs="Verdana"/>
          <w:bCs/>
          <w:lang w:val="cs-CZ"/>
        </w:rPr>
        <w:t>objednatel</w:t>
      </w:r>
      <w:r w:rsidRPr="00B91C50">
        <w:rPr>
          <w:rFonts w:cs="Verdana"/>
          <w:bCs/>
          <w:lang w:val="cs-CZ"/>
        </w:rPr>
        <w:t xml:space="preserve"> dílo převezme</w:t>
      </w:r>
      <w:r w:rsidR="005E35A7" w:rsidRPr="00B91C50">
        <w:rPr>
          <w:rFonts w:cs="Verdana"/>
          <w:bCs/>
          <w:lang w:val="cs-CZ"/>
        </w:rPr>
        <w:t xml:space="preserve"> s</w:t>
      </w:r>
      <w:r w:rsidRPr="00B91C50">
        <w:rPr>
          <w:rFonts w:cs="Verdana"/>
          <w:bCs/>
          <w:lang w:val="cs-CZ"/>
        </w:rPr>
        <w:t xml:space="preserve"> tím, že doplní do předávacího protokolu stavby, že vady byly odstraněny a dílo bez vad přebírá.</w:t>
      </w:r>
    </w:p>
    <w:p w:rsidR="00E67D1A" w:rsidRPr="00B91C50" w:rsidRDefault="00E67D1A" w:rsidP="00E67D1A">
      <w:pPr>
        <w:numPr>
          <w:ilvl w:val="0"/>
          <w:numId w:val="9"/>
        </w:numPr>
        <w:spacing w:after="0"/>
        <w:rPr>
          <w:rFonts w:cs="Verdana"/>
          <w:bCs/>
          <w:lang w:val="cs-CZ"/>
        </w:rPr>
      </w:pPr>
      <w:r w:rsidRPr="00B91C50">
        <w:rPr>
          <w:rFonts w:cs="Verdana"/>
          <w:bCs/>
          <w:lang w:val="cs-CZ"/>
        </w:rPr>
        <w:t>Lhůta pro provedení díla se přiměřeně prodlužuje:</w:t>
      </w:r>
    </w:p>
    <w:p w:rsidR="00E67D1A" w:rsidRPr="00B91C50" w:rsidRDefault="00E67D1A" w:rsidP="00E67D1A">
      <w:pPr>
        <w:numPr>
          <w:ilvl w:val="1"/>
          <w:numId w:val="10"/>
        </w:numPr>
        <w:spacing w:after="0"/>
        <w:rPr>
          <w:lang w:val="cs-CZ"/>
        </w:rPr>
      </w:pPr>
      <w:r w:rsidRPr="00B91C50">
        <w:rPr>
          <w:lang w:val="cs-CZ"/>
        </w:rPr>
        <w:t>Vzniknou-li v průběhu provádění díla překážky z viny objednatele.</w:t>
      </w:r>
    </w:p>
    <w:p w:rsidR="00E67D1A" w:rsidRPr="00B91C50" w:rsidRDefault="00E67D1A" w:rsidP="00E67D1A">
      <w:pPr>
        <w:numPr>
          <w:ilvl w:val="1"/>
          <w:numId w:val="10"/>
        </w:numPr>
        <w:spacing w:after="0"/>
        <w:rPr>
          <w:lang w:val="cs-CZ"/>
        </w:rPr>
      </w:pPr>
      <w:r w:rsidRPr="00B91C50">
        <w:rPr>
          <w:lang w:val="cs-CZ"/>
        </w:rPr>
        <w:t>Jestliže přerušení prací bude způsobeno vyšší mocí.</w:t>
      </w:r>
    </w:p>
    <w:p w:rsidR="00E67D1A" w:rsidRPr="00B91C50" w:rsidRDefault="00E67D1A" w:rsidP="00E67D1A">
      <w:pPr>
        <w:numPr>
          <w:ilvl w:val="1"/>
          <w:numId w:val="10"/>
        </w:numPr>
        <w:spacing w:after="0"/>
        <w:rPr>
          <w:lang w:val="cs-CZ"/>
        </w:rPr>
      </w:pPr>
      <w:r w:rsidRPr="00B91C50">
        <w:rPr>
          <w:lang w:val="cs-CZ"/>
        </w:rPr>
        <w:t>Při dodatečných požadavcích objednatele na další stavební úpravy.</w:t>
      </w:r>
    </w:p>
    <w:p w:rsidR="00B7667A" w:rsidRPr="00B91C50" w:rsidRDefault="00B7667A" w:rsidP="00B7667A">
      <w:pPr>
        <w:spacing w:after="0"/>
        <w:ind w:left="1364" w:firstLine="0"/>
        <w:rPr>
          <w:sz w:val="8"/>
          <w:szCs w:val="8"/>
          <w:lang w:val="cs-CZ"/>
        </w:rPr>
      </w:pPr>
    </w:p>
    <w:p w:rsidR="00E67D1A" w:rsidRPr="00B91C50" w:rsidRDefault="00E67D1A" w:rsidP="00E67D1A">
      <w:pPr>
        <w:numPr>
          <w:ilvl w:val="0"/>
          <w:numId w:val="9"/>
        </w:numPr>
        <w:ind w:left="714" w:hanging="357"/>
        <w:jc w:val="both"/>
        <w:rPr>
          <w:rFonts w:cs="Verdana"/>
          <w:bCs/>
          <w:lang w:val="cs-CZ"/>
        </w:rPr>
      </w:pPr>
      <w:r w:rsidRPr="00B91C50">
        <w:rPr>
          <w:rFonts w:cs="Verdana"/>
          <w:bCs/>
          <w:lang w:val="cs-CZ"/>
        </w:rPr>
        <w:t>Smluvní strany nejsou odpovědny za důsledky nesplnění svých závazků včas a řádně, je-li příčinou takovéhoto nesplnění vyšší moc.</w:t>
      </w:r>
    </w:p>
    <w:p w:rsidR="00E67D1A" w:rsidRPr="00B91C50" w:rsidRDefault="00E67D1A" w:rsidP="00E67D1A">
      <w:pPr>
        <w:numPr>
          <w:ilvl w:val="0"/>
          <w:numId w:val="9"/>
        </w:numPr>
        <w:ind w:left="714" w:hanging="357"/>
        <w:jc w:val="both"/>
        <w:rPr>
          <w:rFonts w:cs="Verdana"/>
          <w:bCs/>
          <w:lang w:val="cs-CZ"/>
        </w:rPr>
      </w:pPr>
      <w:r w:rsidRPr="00B91C50">
        <w:rPr>
          <w:rFonts w:cs="Verdana"/>
          <w:bCs/>
          <w:lang w:val="cs-CZ"/>
        </w:rPr>
        <w:t xml:space="preserve">Vyšší mocí se pro účely této smlouvy rozumí okolnosti vylučující odpovědnost, tzn. událost nebo okolnost či následek takovéto události nebo okolnosti, která je objektivně mimo možnou kontrolu dotčené smluvní strany, a které nemohlo být zabráněno péčí či schopností, jež lze rozumně požadovat (např. změna obecně závazných předpisů, rozhodnutí orgánů státní správy, nepředvídatelné nevhodné klimatické podmínky apod., živelná katastrofa, válka, apod.). </w:t>
      </w:r>
      <w:r w:rsidRPr="00B91C50">
        <w:rPr>
          <w:b/>
          <w:lang w:val="cs-CZ"/>
        </w:rPr>
        <w:t xml:space="preserve">  </w:t>
      </w:r>
    </w:p>
    <w:p w:rsidR="000B7051" w:rsidRPr="00B91C50" w:rsidRDefault="000B7051" w:rsidP="000B7051">
      <w:pPr>
        <w:ind w:left="714" w:firstLine="0"/>
        <w:jc w:val="both"/>
        <w:rPr>
          <w:rFonts w:cs="Verdana"/>
          <w:bCs/>
          <w:lang w:val="cs-CZ"/>
        </w:rPr>
      </w:pPr>
    </w:p>
    <w:p w:rsidR="000B7051" w:rsidRPr="00B91C50" w:rsidRDefault="000B7051" w:rsidP="000B7051">
      <w:pPr>
        <w:pStyle w:val="Nadpis1"/>
        <w:spacing w:before="240"/>
        <w:ind w:left="4253" w:hanging="3827"/>
        <w:jc w:val="center"/>
        <w:rPr>
          <w:sz w:val="22"/>
          <w:szCs w:val="22"/>
        </w:rPr>
      </w:pPr>
      <w:r w:rsidRPr="00B91C50">
        <w:rPr>
          <w:sz w:val="22"/>
          <w:szCs w:val="22"/>
        </w:rPr>
        <w:t>Článek 6</w:t>
      </w:r>
    </w:p>
    <w:p w:rsidR="000B7051" w:rsidRPr="00B91C50" w:rsidRDefault="000B7051" w:rsidP="000B7051">
      <w:pPr>
        <w:spacing w:before="120" w:after="120"/>
        <w:ind w:left="850" w:hanging="425"/>
        <w:jc w:val="center"/>
        <w:rPr>
          <w:b/>
          <w:caps/>
          <w:lang w:val="cs-CZ"/>
        </w:rPr>
      </w:pPr>
      <w:r w:rsidRPr="00B91C50">
        <w:rPr>
          <w:b/>
          <w:caps/>
          <w:lang w:val="cs-CZ"/>
        </w:rPr>
        <w:t xml:space="preserve"> Provádění díla</w:t>
      </w:r>
    </w:p>
    <w:p w:rsidR="000B7051" w:rsidRPr="00B91C50" w:rsidRDefault="000B7051" w:rsidP="009E68B7">
      <w:pPr>
        <w:numPr>
          <w:ilvl w:val="0"/>
          <w:numId w:val="11"/>
        </w:numPr>
        <w:spacing w:afterLines="60"/>
        <w:jc w:val="both"/>
        <w:rPr>
          <w:lang w:val="cs-CZ"/>
        </w:rPr>
      </w:pPr>
      <w:r w:rsidRPr="00B91C50">
        <w:rPr>
          <w:lang w:val="cs-CZ"/>
        </w:rPr>
        <w:t xml:space="preserve">Zhotovitel je povinen provést dílo na svůj náklad a na své nebezpečí ve sjednané době. </w:t>
      </w:r>
    </w:p>
    <w:p w:rsidR="00EE6EA6" w:rsidRPr="00B91C50" w:rsidRDefault="00EE6EA6" w:rsidP="00EE6EA6">
      <w:pPr>
        <w:pStyle w:val="Zkladntextodsazen2"/>
        <w:numPr>
          <w:ilvl w:val="0"/>
          <w:numId w:val="11"/>
        </w:numPr>
        <w:spacing w:line="240" w:lineRule="auto"/>
        <w:jc w:val="both"/>
        <w:rPr>
          <w:lang w:val="cs-CZ"/>
        </w:rPr>
      </w:pPr>
      <w:r w:rsidRPr="00B91C50">
        <w:rPr>
          <w:lang w:val="cs-CZ"/>
        </w:rPr>
        <w:t>Zhotovitel v plné míře zodpovídá za bezpečnost a ochranu zdraví při práci pracovníků, kteří provádějí práci ve smyslu předmětu smlouvy, a zabezpečuje jejich vybavení ochrannými pomůckami. Zhotovitel je povinen zabezpečit proškolení předpisy o bezpečnosti a ochraně zdraví při práci (dále jen BOZP) každého pracovníka na staveništi. Zhotovitel je povinen plnit veškeré zákonné povinnosti v oblasti BOZP ve smyslu § 101 zákona č. 262/2006 Sb., zákoníku práce, ve znění pozdějších předpisů, v návaznosti na zákon č. 309/2006 Sb., o zajištění dalších podmínek bezpečnosti a ochrany zdraví při práci, ve znění pozdějších předpisů. Zhotovitel je dále povinen dbát pokynů koordinátora BOZP</w:t>
      </w:r>
      <w:r w:rsidR="001D65DD" w:rsidRPr="00B91C50">
        <w:rPr>
          <w:lang w:val="cs-CZ"/>
        </w:rPr>
        <w:t xml:space="preserve"> </w:t>
      </w:r>
      <w:r w:rsidRPr="00B91C50">
        <w:rPr>
          <w:lang w:val="cs-CZ"/>
        </w:rPr>
        <w:t>a poskytnout mu veškerou zákonem upravenou součinnost k zajištění povinností v oblasti BOZP. Odpovědnost za veškeré škody (věcné, na zdraví apod.), k nimž dojde v důsledku porušení tohoto ustanovení, nese zhotovitel v plném rozsahu. Jestliže objednatel zjistí, že při provádění díla zhotovitel opakovaně porušuje toto smluvní ustanovení, má objednatel právo na okamžité zastavení prací a po písemném upozornění na odstoupení od této smlouvy.</w:t>
      </w:r>
    </w:p>
    <w:p w:rsidR="000B7051" w:rsidRPr="00B91C50" w:rsidRDefault="000B7051" w:rsidP="009E68B7">
      <w:pPr>
        <w:numPr>
          <w:ilvl w:val="0"/>
          <w:numId w:val="11"/>
        </w:numPr>
        <w:spacing w:afterLines="60"/>
        <w:jc w:val="both"/>
        <w:rPr>
          <w:lang w:val="cs-CZ"/>
        </w:rPr>
      </w:pPr>
      <w:r w:rsidRPr="00B91C50">
        <w:rPr>
          <w:lang w:val="cs-CZ"/>
        </w:rPr>
        <w:t>Objednatel nebo jím pověřený zástupce je oprávněn kontrolovat provádění díla. Zjistí-li, že zhotovitel provádí dílo v rozporu se svými povinnostmi, je objednatel oprávněn zastavit prováděné práce a dožadovat se toho, aby zhotovitel odstranil vady vzniklé vadným prováděním a dílo prováděl řádným způsobem. Jestliže zhotovitel tak neučiní ani v přiměřené lhůtě mu k tomu poskytnuté a postup zhotovitele by vedl nepochybně k porušení smlouvy, má objednatel právo od smlouvy odstoupit.</w:t>
      </w:r>
    </w:p>
    <w:p w:rsidR="000B7051" w:rsidRPr="00B91C50" w:rsidRDefault="000B7051" w:rsidP="009E68B7">
      <w:pPr>
        <w:numPr>
          <w:ilvl w:val="0"/>
          <w:numId w:val="11"/>
        </w:numPr>
        <w:spacing w:afterLines="60"/>
        <w:jc w:val="both"/>
        <w:rPr>
          <w:lang w:val="cs-CZ"/>
        </w:rPr>
      </w:pPr>
      <w:r w:rsidRPr="00B91C50">
        <w:rPr>
          <w:lang w:val="cs-CZ"/>
        </w:rPr>
        <w:t>Zhotovitel se zavazuje na převzatém staveništi, vjezdech a výjezdech z něho udržovat pořádek a čistotu a je povinen odstraňovat odpady a nečistoty vzniklé jeho pracemi. Zhotovitel se zavazuje uhradit veškeré pokuty vzniklé v souvislosti s porušením tohoto ustanovení.</w:t>
      </w:r>
    </w:p>
    <w:p w:rsidR="000B7051" w:rsidRPr="00B91C50" w:rsidRDefault="000B7051" w:rsidP="009E68B7">
      <w:pPr>
        <w:numPr>
          <w:ilvl w:val="0"/>
          <w:numId w:val="11"/>
        </w:numPr>
        <w:spacing w:afterLines="60"/>
        <w:jc w:val="both"/>
        <w:rPr>
          <w:lang w:val="cs-CZ"/>
        </w:rPr>
      </w:pPr>
      <w:r w:rsidRPr="00B91C50">
        <w:rPr>
          <w:lang w:val="cs-CZ"/>
        </w:rPr>
        <w:lastRenderedPageBreak/>
        <w:t>Zjistí-li objednatel, že zhotovitel provádí dílo v rozporu s jeho požadavky, je oprávněn dožadovat se odstranění závad. Nej</w:t>
      </w:r>
      <w:r w:rsidR="00A60671" w:rsidRPr="00B91C50">
        <w:rPr>
          <w:lang w:val="cs-CZ"/>
        </w:rPr>
        <w:t>sou-li závady v přiměřené lhůtě</w:t>
      </w:r>
      <w:r w:rsidRPr="00B91C50">
        <w:rPr>
          <w:lang w:val="cs-CZ"/>
        </w:rPr>
        <w:t xml:space="preserve"> stanovené objednatelem odstraněny, má objednatel právo na okamžité zastavení prací a odstoupení od smlouvy.</w:t>
      </w:r>
    </w:p>
    <w:p w:rsidR="000B7051" w:rsidRPr="00B91C50" w:rsidRDefault="000B7051" w:rsidP="009E68B7">
      <w:pPr>
        <w:numPr>
          <w:ilvl w:val="0"/>
          <w:numId w:val="11"/>
        </w:numPr>
        <w:spacing w:afterLines="60"/>
        <w:jc w:val="both"/>
        <w:rPr>
          <w:lang w:val="cs-CZ"/>
        </w:rPr>
      </w:pPr>
      <w:r w:rsidRPr="00B91C50">
        <w:rPr>
          <w:lang w:val="cs-CZ"/>
        </w:rPr>
        <w:t>Zhotovitel zodpovídá za práci subdodavatelských subjektů, jako by je prováděl sám.</w:t>
      </w:r>
    </w:p>
    <w:p w:rsidR="00EE6EA6" w:rsidRPr="00B91C50" w:rsidRDefault="00EE6EA6" w:rsidP="009E68B7">
      <w:pPr>
        <w:numPr>
          <w:ilvl w:val="0"/>
          <w:numId w:val="11"/>
        </w:numPr>
        <w:spacing w:afterLines="60"/>
        <w:jc w:val="both"/>
        <w:rPr>
          <w:lang w:val="cs-CZ"/>
        </w:rPr>
      </w:pPr>
      <w:r w:rsidRPr="00B91C50">
        <w:rPr>
          <w:lang w:val="cs-CZ"/>
        </w:rPr>
        <w:t xml:space="preserve">Veškeré odborné práce musí vykonávat pracovníci zhotovitele nebo jeho subdodavatelů mající příslušnou kvalifikaci. Doklad o </w:t>
      </w:r>
      <w:r w:rsidR="00B63DFB" w:rsidRPr="00B91C50">
        <w:rPr>
          <w:lang w:val="cs-CZ"/>
        </w:rPr>
        <w:t xml:space="preserve">příslušné </w:t>
      </w:r>
      <w:r w:rsidRPr="00B91C50">
        <w:rPr>
          <w:lang w:val="cs-CZ"/>
        </w:rPr>
        <w:t>kvalifikaci pracovníků je zhotovitel na požádání objednatele povinen předložit, a to nejpozději do 2 pracovních dnů od písemné žádosti objednatele.</w:t>
      </w:r>
    </w:p>
    <w:p w:rsidR="000B7051" w:rsidRPr="00B91C50" w:rsidRDefault="000B7051" w:rsidP="009E68B7">
      <w:pPr>
        <w:numPr>
          <w:ilvl w:val="0"/>
          <w:numId w:val="11"/>
        </w:numPr>
        <w:spacing w:afterLines="60"/>
        <w:jc w:val="both"/>
        <w:rPr>
          <w:lang w:val="cs-CZ"/>
        </w:rPr>
      </w:pPr>
      <w:r w:rsidRPr="00B91C50">
        <w:rPr>
          <w:lang w:val="cs-CZ"/>
        </w:rPr>
        <w:t xml:space="preserve">Zhotovitel při předání staveniště zapíše do Zápisu o předání staveniště seznam svých subdodavatelů v souladu s nabídkou. Pokud zhotovitel bude chtít provádět stavbu pomocí subdodavatelů, které neuvedl v nabídce, je povinen oznámit změnu subdodavatele zápisem do stavebního deníku objednateli. </w:t>
      </w:r>
      <w:r w:rsidRPr="00B91C50">
        <w:rPr>
          <w:bCs/>
          <w:lang w:val="cs-CZ"/>
        </w:rPr>
        <w:t>Samotná z</w:t>
      </w:r>
      <w:r w:rsidRPr="00B91C50">
        <w:rPr>
          <w:lang w:val="cs-CZ"/>
        </w:rPr>
        <w:t>měna subdodavatele podléhá odsouhlasení objednatele. Objednatel d</w:t>
      </w:r>
      <w:r w:rsidR="00833592" w:rsidRPr="00B91C50">
        <w:rPr>
          <w:lang w:val="cs-CZ"/>
        </w:rPr>
        <w:t xml:space="preserve">o 5 pracovních dnů </w:t>
      </w:r>
      <w:r w:rsidRPr="00B91C50">
        <w:rPr>
          <w:lang w:val="cs-CZ"/>
        </w:rPr>
        <w:t xml:space="preserve">ode dne zápisu do stavebního deníku rozhodne o tom, zda změnu subdodavatele akceptuje nebo odmítne, přičemž odmítnutí nesmí být bezdůvodné. </w:t>
      </w:r>
      <w:r w:rsidRPr="00B91C50">
        <w:rPr>
          <w:bCs/>
          <w:lang w:val="cs-CZ"/>
        </w:rPr>
        <w:t>Akceptací objednatele o změně subdodavatelů se rozumí zápis ve stavebním deníku podepsaný zástupci obou smluvních stran.</w:t>
      </w:r>
    </w:p>
    <w:p w:rsidR="0024232C" w:rsidRDefault="0024232C" w:rsidP="009E68B7">
      <w:pPr>
        <w:numPr>
          <w:ilvl w:val="0"/>
          <w:numId w:val="11"/>
        </w:numPr>
        <w:spacing w:afterLines="60"/>
        <w:jc w:val="both"/>
        <w:rPr>
          <w:rStyle w:val="BezmezerChar"/>
          <w:lang w:val="cs-CZ"/>
        </w:rPr>
      </w:pPr>
      <w:r w:rsidRPr="00B91C50">
        <w:rPr>
          <w:lang w:val="cs-CZ"/>
        </w:rPr>
        <w:t xml:space="preserve">Zhotovitel se zavazuje, že po celou dobu výstavby </w:t>
      </w:r>
      <w:r w:rsidRPr="00B91C50">
        <w:rPr>
          <w:rStyle w:val="BezmezerChar"/>
          <w:lang w:val="cs-CZ"/>
        </w:rPr>
        <w:t xml:space="preserve">bude mít sjednáno pojištění odpovědnosti za škodu nebo jinou újmu způsobenou zhotovitelem při výkonu činnosti třetí osobě s minimálním </w:t>
      </w:r>
      <w:r w:rsidRPr="00395CB6">
        <w:rPr>
          <w:rStyle w:val="BezmezerChar"/>
          <w:lang w:val="cs-CZ"/>
        </w:rPr>
        <w:t>limitem pojistného plnění ve výši ceny díla</w:t>
      </w:r>
      <w:r w:rsidRPr="00FF3A3C">
        <w:rPr>
          <w:rStyle w:val="BezmezerChar"/>
          <w:lang w:val="cs-CZ"/>
        </w:rPr>
        <w:t>. Zhotovitel se zavazuje předložit objednateli na</w:t>
      </w:r>
      <w:r w:rsidRPr="00B91C50">
        <w:rPr>
          <w:rStyle w:val="BezmezerChar"/>
          <w:lang w:val="cs-CZ"/>
        </w:rPr>
        <w:t xml:space="preserve"> vyžádání kopii této pojistné smlouvy, a to do 7 kalendářních dní. Zhotovitel i objednatel se dále zavazují uplatnit pojistnou událost u pojišťovny bez zbytečného odkladu.</w:t>
      </w:r>
    </w:p>
    <w:p w:rsidR="000B7051" w:rsidRPr="00B91C50" w:rsidRDefault="000B7051" w:rsidP="009E68B7">
      <w:pPr>
        <w:numPr>
          <w:ilvl w:val="0"/>
          <w:numId w:val="11"/>
        </w:numPr>
        <w:spacing w:afterLines="60"/>
        <w:jc w:val="both"/>
        <w:rPr>
          <w:lang w:val="cs-CZ"/>
        </w:rPr>
      </w:pPr>
      <w:r w:rsidRPr="00B91C50">
        <w:rPr>
          <w:lang w:val="cs-CZ"/>
        </w:rPr>
        <w:t xml:space="preserve">Stavební deník je povinen vést zhotovitel dle podmínek a v rozsahu ustanovení zákona č. 183/2006 Sb., o územním plánování a stavebním řádu, ve znění pozdějších předpisů. </w:t>
      </w:r>
    </w:p>
    <w:p w:rsidR="000B7051" w:rsidRPr="00B91C50" w:rsidRDefault="000B7051" w:rsidP="009E68B7">
      <w:pPr>
        <w:numPr>
          <w:ilvl w:val="0"/>
          <w:numId w:val="11"/>
        </w:numPr>
        <w:spacing w:afterLines="60"/>
        <w:jc w:val="both"/>
        <w:rPr>
          <w:lang w:val="cs-CZ"/>
        </w:rPr>
      </w:pPr>
      <w:r w:rsidRPr="00B91C50">
        <w:rPr>
          <w:lang w:val="cs-CZ"/>
        </w:rPr>
        <w:t xml:space="preserve">Zhotovitel je povinen vyzvat objednatele nebo jím pověřeného zástupce min. </w:t>
      </w:r>
      <w:r w:rsidR="00B850BC" w:rsidRPr="00B91C50">
        <w:rPr>
          <w:lang w:val="cs-CZ"/>
        </w:rPr>
        <w:t>3 pracovní</w:t>
      </w:r>
      <w:r w:rsidRPr="00B91C50">
        <w:rPr>
          <w:lang w:val="cs-CZ"/>
        </w:rPr>
        <w:t xml:space="preserve"> dn</w:t>
      </w:r>
      <w:r w:rsidR="00B850BC" w:rsidRPr="00B91C50">
        <w:rPr>
          <w:lang w:val="cs-CZ"/>
        </w:rPr>
        <w:t>y</w:t>
      </w:r>
      <w:r w:rsidRPr="00B91C50">
        <w:rPr>
          <w:lang w:val="cs-CZ"/>
        </w:rPr>
        <w:t xml:space="preserve"> předem zápisem do stavebního deníku ke kontrole a k prověření prací, které v dalším postupu budou zakryty nebo se stanou nepřístupnými. Neučiní-li tak, je povinen na žádost objednatele odkrýt práce, které byly zakryty nebo které se staly nepřístupnými na svůj náklad.</w:t>
      </w:r>
      <w:r w:rsidR="00333CA0" w:rsidRPr="00B91C50">
        <w:rPr>
          <w:lang w:val="cs-CZ"/>
        </w:rPr>
        <w:t xml:space="preserve"> Nedostaví-li se objednatel ke kontrole přes včasné písemné vyzvání, je zhotovitel oprávněn předmětné práce zakrýt. Bude-li objednatel dodatečně požadovat jejich odkrytí, je zhotovitel povinen tak učinit na náklady objednatele. Pokud se však zjistí, že práce nebyly řádně provedeny, nese náklady spojené s dodatečným odkrytím prací, opravou chybného stavu a následným zakrytím zhotovitel.</w:t>
      </w:r>
    </w:p>
    <w:p w:rsidR="00333CA0" w:rsidRPr="00B91C50" w:rsidRDefault="00333CA0" w:rsidP="00333CA0">
      <w:pPr>
        <w:pStyle w:val="Zkladntextodsazen2"/>
        <w:numPr>
          <w:ilvl w:val="0"/>
          <w:numId w:val="11"/>
        </w:numPr>
        <w:spacing w:line="240" w:lineRule="auto"/>
        <w:jc w:val="both"/>
        <w:rPr>
          <w:lang w:val="cs-CZ"/>
        </w:rPr>
      </w:pPr>
      <w:r w:rsidRPr="00B91C50">
        <w:rPr>
          <w:lang w:val="cs-CZ"/>
        </w:rPr>
        <w:t xml:space="preserve">Zhotovitel se zavazuje a ručí za to, že při realizaci díla nepoužije žádný materiál, o kterém je v době jeho užití známo, že je </w:t>
      </w:r>
      <w:r w:rsidRPr="00FD161B">
        <w:rPr>
          <w:lang w:val="cs-CZ"/>
        </w:rPr>
        <w:t>škodlivý</w:t>
      </w:r>
      <w:r w:rsidR="000B32E0" w:rsidRPr="00FD161B">
        <w:rPr>
          <w:lang w:val="cs-CZ"/>
        </w:rPr>
        <w:t xml:space="preserve"> anebo materiál již použitý</w:t>
      </w:r>
      <w:r w:rsidRPr="00FD161B">
        <w:rPr>
          <w:lang w:val="cs-CZ"/>
        </w:rPr>
        <w:t>.</w:t>
      </w:r>
      <w:r w:rsidRPr="00B91C50">
        <w:rPr>
          <w:lang w:val="cs-CZ"/>
        </w:rPr>
        <w:t xml:space="preserve"> Pokud tak zhotovitel učiní je povinen na písemné vyzvání objednatele provést okamžitě nápravu a veškeré náklady s tím spojené nese zhotovitel. Stejně tak se zhotovitel zavazuje, že k realizaci díla nepoužije materiály, které nemají požadovanou certifikaci.</w:t>
      </w:r>
    </w:p>
    <w:p w:rsidR="00333CA0" w:rsidRPr="00B91C50" w:rsidRDefault="00333CA0" w:rsidP="00333CA0">
      <w:pPr>
        <w:pStyle w:val="Zkladntextodsazen2"/>
        <w:numPr>
          <w:ilvl w:val="0"/>
          <w:numId w:val="11"/>
        </w:numPr>
        <w:spacing w:line="240" w:lineRule="auto"/>
        <w:jc w:val="both"/>
        <w:rPr>
          <w:lang w:val="cs-CZ"/>
        </w:rPr>
      </w:pPr>
      <w:r w:rsidRPr="00B91C50">
        <w:rPr>
          <w:lang w:val="cs-CZ"/>
        </w:rPr>
        <w:t>Zhotovitel není oprávněn použít bez písemného souhlasu objednatele jiné materiály, technologie nebo provést změny oproti projektové dokumentaci.</w:t>
      </w:r>
    </w:p>
    <w:p w:rsidR="000B7051" w:rsidRPr="00B91C50" w:rsidRDefault="000B7051" w:rsidP="009E68B7">
      <w:pPr>
        <w:numPr>
          <w:ilvl w:val="0"/>
          <w:numId w:val="11"/>
        </w:numPr>
        <w:spacing w:afterLines="60"/>
        <w:jc w:val="both"/>
        <w:rPr>
          <w:lang w:val="cs-CZ"/>
        </w:rPr>
      </w:pPr>
      <w:r w:rsidRPr="00B91C50">
        <w:rPr>
          <w:lang w:val="cs-CZ"/>
        </w:rPr>
        <w:t>Objednatel zajistí na stavbě výkon Technického dozoru investora (dále jen „TDI“), který stanoví zásady kontroly zhotovitelem prováděných prací a podrobnosti organizace kontrolních dnů. Zhotovitel je povinen poskytnout TDI veškerou potřebnou součinnost. Kontrolní dny budou svolávány TDI minimálně jedenkrát za 14 dní, dále dle dohody.</w:t>
      </w:r>
    </w:p>
    <w:p w:rsidR="001D65DD" w:rsidRPr="00B91C50" w:rsidRDefault="001D65DD" w:rsidP="009E68B7">
      <w:pPr>
        <w:numPr>
          <w:ilvl w:val="0"/>
          <w:numId w:val="11"/>
        </w:numPr>
        <w:spacing w:afterLines="60"/>
        <w:jc w:val="both"/>
        <w:rPr>
          <w:lang w:val="cs-CZ"/>
        </w:rPr>
      </w:pPr>
      <w:r w:rsidRPr="00B91C50">
        <w:rPr>
          <w:lang w:val="cs-CZ"/>
        </w:rPr>
        <w:t xml:space="preserve">Autorský dozor a koordinátora BOZP, v případě potřeby vyplývající z právních předpisů, zajišťuje objednatel. </w:t>
      </w:r>
    </w:p>
    <w:p w:rsidR="000B7051" w:rsidRPr="00B91C50" w:rsidRDefault="000B7051" w:rsidP="000B7051">
      <w:pPr>
        <w:rPr>
          <w:highlight w:val="yellow"/>
          <w:lang w:val="cs-CZ"/>
        </w:rPr>
      </w:pPr>
    </w:p>
    <w:p w:rsidR="000B7051" w:rsidRPr="00B91C50" w:rsidRDefault="000B7051" w:rsidP="000B7051">
      <w:pPr>
        <w:pStyle w:val="Nadpis1"/>
        <w:spacing w:before="240"/>
        <w:ind w:left="4253" w:hanging="3827"/>
        <w:jc w:val="center"/>
        <w:rPr>
          <w:sz w:val="22"/>
          <w:szCs w:val="22"/>
        </w:rPr>
      </w:pPr>
      <w:r w:rsidRPr="00B91C50">
        <w:rPr>
          <w:sz w:val="22"/>
          <w:szCs w:val="22"/>
        </w:rPr>
        <w:t>Článek 7</w:t>
      </w:r>
    </w:p>
    <w:p w:rsidR="000B7051" w:rsidRPr="00B91C50" w:rsidRDefault="000B7051" w:rsidP="000B7051">
      <w:pPr>
        <w:spacing w:before="120" w:after="120"/>
        <w:ind w:left="850" w:hanging="425"/>
        <w:jc w:val="center"/>
        <w:rPr>
          <w:b/>
          <w:caps/>
          <w:lang w:val="cs-CZ"/>
        </w:rPr>
      </w:pPr>
      <w:r w:rsidRPr="00B91C50">
        <w:rPr>
          <w:b/>
          <w:caps/>
          <w:lang w:val="cs-CZ"/>
        </w:rPr>
        <w:lastRenderedPageBreak/>
        <w:t>Staveniště</w:t>
      </w:r>
    </w:p>
    <w:p w:rsidR="00B62402" w:rsidRPr="00B91C50" w:rsidRDefault="000B7051" w:rsidP="009E68B7">
      <w:pPr>
        <w:numPr>
          <w:ilvl w:val="0"/>
          <w:numId w:val="20"/>
        </w:numPr>
        <w:spacing w:afterLines="60"/>
        <w:jc w:val="both"/>
        <w:rPr>
          <w:bCs/>
          <w:lang w:val="cs-CZ"/>
        </w:rPr>
      </w:pPr>
      <w:r w:rsidRPr="00B91C50">
        <w:rPr>
          <w:lang w:val="cs-CZ"/>
        </w:rPr>
        <w:t>Objednatel předá zhotov</w:t>
      </w:r>
      <w:r w:rsidR="00CD61E0">
        <w:rPr>
          <w:lang w:val="cs-CZ"/>
        </w:rPr>
        <w:t>iteli staveniště nejpozději do 2</w:t>
      </w:r>
      <w:r w:rsidRPr="00B91C50">
        <w:rPr>
          <w:lang w:val="cs-CZ"/>
        </w:rPr>
        <w:t xml:space="preserve">0 </w:t>
      </w:r>
      <w:r w:rsidR="00B62402" w:rsidRPr="00B91C50">
        <w:rPr>
          <w:lang w:val="cs-CZ"/>
        </w:rPr>
        <w:t>kalendářních</w:t>
      </w:r>
      <w:r w:rsidRPr="00B91C50">
        <w:rPr>
          <w:lang w:val="cs-CZ"/>
        </w:rPr>
        <w:t xml:space="preserve"> dnů </w:t>
      </w:r>
      <w:r w:rsidR="00B62402" w:rsidRPr="00B91C50">
        <w:rPr>
          <w:bCs/>
          <w:lang w:val="cs-CZ"/>
        </w:rPr>
        <w:t>ode dne doručení písemné výzvy</w:t>
      </w:r>
      <w:r w:rsidR="000576E4" w:rsidRPr="00B91C50">
        <w:rPr>
          <w:bCs/>
          <w:lang w:val="cs-CZ"/>
        </w:rPr>
        <w:t xml:space="preserve"> zhotoviteli</w:t>
      </w:r>
      <w:r w:rsidR="006C096D" w:rsidRPr="00B91C50">
        <w:rPr>
          <w:bCs/>
          <w:lang w:val="cs-CZ"/>
        </w:rPr>
        <w:t xml:space="preserve"> vedoucí k zajištění potřebné součinnosti</w:t>
      </w:r>
      <w:r w:rsidR="00A60671" w:rsidRPr="00B91C50">
        <w:rPr>
          <w:bCs/>
          <w:lang w:val="cs-CZ"/>
        </w:rPr>
        <w:t xml:space="preserve"> objednateli.</w:t>
      </w:r>
    </w:p>
    <w:p w:rsidR="004F45DF" w:rsidRPr="00B91C50" w:rsidRDefault="004F45DF" w:rsidP="009E68B7">
      <w:pPr>
        <w:numPr>
          <w:ilvl w:val="0"/>
          <w:numId w:val="20"/>
        </w:numPr>
        <w:spacing w:afterLines="60"/>
        <w:jc w:val="both"/>
        <w:rPr>
          <w:rFonts w:asciiTheme="minorHAnsi" w:hAnsiTheme="minorHAnsi"/>
          <w:lang w:val="cs-CZ"/>
        </w:rPr>
      </w:pPr>
      <w:r w:rsidRPr="00B91C50">
        <w:rPr>
          <w:rFonts w:asciiTheme="minorHAnsi" w:hAnsiTheme="minorHAnsi"/>
          <w:color w:val="000000"/>
          <w:lang w:val="cs-CZ"/>
        </w:rPr>
        <w:t>O předání a převzetí staveniště vyhotoví objednatel písemný protokol, který obě strany podepíší.</w:t>
      </w:r>
      <w:r w:rsidRPr="00B91C50">
        <w:rPr>
          <w:rStyle w:val="apple-converted-space"/>
          <w:rFonts w:asciiTheme="minorHAnsi" w:hAnsiTheme="minorHAnsi"/>
          <w:color w:val="000000"/>
          <w:lang w:val="cs-CZ"/>
        </w:rPr>
        <w:t xml:space="preserve"> </w:t>
      </w:r>
      <w:r w:rsidRPr="00B91C50">
        <w:rPr>
          <w:rFonts w:asciiTheme="minorHAnsi" w:hAnsiTheme="minorHAnsi"/>
          <w:color w:val="000000"/>
          <w:lang w:val="cs-CZ"/>
        </w:rPr>
        <w:t>Za den předání a převzetí staveniště se považuje den, kdy dojde k oboustrannému podpisu příslušného protokolu.</w:t>
      </w:r>
    </w:p>
    <w:p w:rsidR="000B7051" w:rsidRPr="00B91C50" w:rsidRDefault="000B7051" w:rsidP="009E68B7">
      <w:pPr>
        <w:numPr>
          <w:ilvl w:val="0"/>
          <w:numId w:val="20"/>
        </w:numPr>
        <w:spacing w:afterLines="60"/>
        <w:jc w:val="both"/>
        <w:rPr>
          <w:lang w:val="cs-CZ"/>
        </w:rPr>
      </w:pPr>
      <w:r w:rsidRPr="00B91C50">
        <w:rPr>
          <w:lang w:val="cs-CZ"/>
        </w:rPr>
        <w:t>Zhotovitel je povinen si zajistit řádné vytýčení staveniště a během výstavby řádně pečovat o základní směrové a výškové body</w:t>
      </w:r>
      <w:r w:rsidR="00A60671" w:rsidRPr="00B91C50">
        <w:rPr>
          <w:lang w:val="cs-CZ"/>
        </w:rPr>
        <w:t>,</w:t>
      </w:r>
      <w:r w:rsidRPr="00B91C50">
        <w:rPr>
          <w:lang w:val="cs-CZ"/>
        </w:rPr>
        <w:t xml:space="preserve"> a to až do doby předání díla objednateli. Zhotovitel si na svoje náklady zajistí i vytýčení jednotlivých stavebních objektů a odpovídá za jejich správnost.</w:t>
      </w:r>
    </w:p>
    <w:p w:rsidR="000B7051" w:rsidRPr="00B91C50" w:rsidRDefault="000B7051" w:rsidP="009E68B7">
      <w:pPr>
        <w:numPr>
          <w:ilvl w:val="0"/>
          <w:numId w:val="20"/>
        </w:numPr>
        <w:spacing w:afterLines="60"/>
        <w:jc w:val="both"/>
        <w:rPr>
          <w:lang w:val="cs-CZ"/>
        </w:rPr>
      </w:pPr>
      <w:r w:rsidRPr="00B91C50">
        <w:rPr>
          <w:lang w:val="cs-CZ"/>
        </w:rPr>
        <w:t>Zhotovitel si na základě podkladů, které mu předá objednatel, zajistí vytýčení podzemních vedení v prostoru staveniště a bude dodržovat podmínky správců a vlastníků sítí po celou dobu výstavby.</w:t>
      </w:r>
    </w:p>
    <w:p w:rsidR="000B7051" w:rsidRPr="00B91C50" w:rsidRDefault="000B7051" w:rsidP="009E68B7">
      <w:pPr>
        <w:numPr>
          <w:ilvl w:val="0"/>
          <w:numId w:val="20"/>
        </w:numPr>
        <w:spacing w:afterLines="60"/>
        <w:jc w:val="both"/>
        <w:rPr>
          <w:lang w:val="cs-CZ"/>
        </w:rPr>
      </w:pPr>
      <w:r w:rsidRPr="00B91C50">
        <w:rPr>
          <w:lang w:val="cs-CZ"/>
        </w:rPr>
        <w:t>Veškerá potřebná povolení k užívání veřejných ploch, případně překopů komunikací zajišťuje zhotovitel a nese náklady s tím spojené. Tyto náklady jsou součástí sjednané ceny díla.</w:t>
      </w:r>
    </w:p>
    <w:p w:rsidR="000B7051" w:rsidRPr="00B91C50" w:rsidRDefault="000B7051" w:rsidP="009E68B7">
      <w:pPr>
        <w:numPr>
          <w:ilvl w:val="0"/>
          <w:numId w:val="20"/>
        </w:numPr>
        <w:spacing w:afterLines="60"/>
        <w:jc w:val="both"/>
        <w:rPr>
          <w:lang w:val="cs-CZ"/>
        </w:rPr>
      </w:pPr>
      <w:r w:rsidRPr="00B91C50">
        <w:rPr>
          <w:lang w:val="cs-CZ"/>
        </w:rPr>
        <w:t>Jestliže v souvislosti se zahájením prací staveniště bude třeba umístit nebo přemístit dopravní značky podle předpisu o pozemních komunikacích, obstará tyto práce zhotovitel. Zhotovitel zodpovídá i za umísťování, přemísťování a udržování dopravních značek v souvislosti s průběhem provádění prací a všechny náklady s tím spojené jsou zahrnuty ve sjednané ceně díla.</w:t>
      </w:r>
    </w:p>
    <w:p w:rsidR="000B7051" w:rsidRPr="00B91C50" w:rsidRDefault="000B7051" w:rsidP="009E68B7">
      <w:pPr>
        <w:numPr>
          <w:ilvl w:val="0"/>
          <w:numId w:val="20"/>
        </w:numPr>
        <w:spacing w:afterLines="60"/>
        <w:jc w:val="both"/>
        <w:rPr>
          <w:lang w:val="cs-CZ"/>
        </w:rPr>
      </w:pPr>
      <w:r w:rsidRPr="00B91C50">
        <w:rPr>
          <w:lang w:val="cs-CZ"/>
        </w:rPr>
        <w:t>Zhotovitel je povinen udržovat na staveništi pořádek a je povinen odstraňovat odpady a nečistoty vzniklé jeho činností v souladu s platnými právními předpisy. Pokud během realizace díla dojde k poškození stávajících objektů či okolních zařízení vinou zhotovitele, zavazuje se zhotovitel vše uvést do původního stavu.  Zhotovitel se zavazuje uhradit veškeré pokuty vzniklé v souvislosti s porušením tohoto ustanovení.</w:t>
      </w:r>
    </w:p>
    <w:p w:rsidR="000B7051" w:rsidRPr="00B91C50" w:rsidRDefault="000B7051" w:rsidP="009E68B7">
      <w:pPr>
        <w:numPr>
          <w:ilvl w:val="0"/>
          <w:numId w:val="20"/>
        </w:numPr>
        <w:spacing w:afterLines="60"/>
        <w:jc w:val="both"/>
        <w:rPr>
          <w:lang w:val="cs-CZ"/>
        </w:rPr>
      </w:pPr>
      <w:r w:rsidRPr="00B91C50">
        <w:rPr>
          <w:lang w:val="cs-CZ"/>
        </w:rPr>
        <w:t xml:space="preserve">Zhotovitel </w:t>
      </w:r>
      <w:r w:rsidR="00B850BC" w:rsidRPr="00B91C50">
        <w:rPr>
          <w:lang w:val="cs-CZ"/>
        </w:rPr>
        <w:t xml:space="preserve">v případě potřeby </w:t>
      </w:r>
      <w:r w:rsidRPr="00B91C50">
        <w:rPr>
          <w:lang w:val="cs-CZ"/>
        </w:rPr>
        <w:t>zajistí střežení staveniště a v případě potřeby i jeho oplocení nebo jiné vhodné zabezpečení. Náklady s tím spojené jsou zahrnuty ve sjednané ceně díla.</w:t>
      </w:r>
    </w:p>
    <w:p w:rsidR="000576E4" w:rsidRPr="00B91C50" w:rsidRDefault="000576E4" w:rsidP="009E68B7">
      <w:pPr>
        <w:numPr>
          <w:ilvl w:val="0"/>
          <w:numId w:val="20"/>
        </w:numPr>
        <w:spacing w:afterLines="60"/>
        <w:jc w:val="both"/>
        <w:rPr>
          <w:lang w:val="cs-CZ"/>
        </w:rPr>
      </w:pPr>
      <w:r w:rsidRPr="00B91C50">
        <w:rPr>
          <w:lang w:val="cs-CZ"/>
        </w:rPr>
        <w:t>Zhotovitel zajistí na své náklady podmínky pro výkon funkce autorského dozoru projektanta a TDI, případně činnost koordinátora BOZP, a to v přiměřeném rozsahu.</w:t>
      </w:r>
    </w:p>
    <w:p w:rsidR="000B7051" w:rsidRPr="00B91C50" w:rsidRDefault="000B7051" w:rsidP="009E68B7">
      <w:pPr>
        <w:numPr>
          <w:ilvl w:val="0"/>
          <w:numId w:val="20"/>
        </w:numPr>
        <w:spacing w:afterLines="60"/>
        <w:jc w:val="both"/>
        <w:rPr>
          <w:lang w:val="cs-CZ"/>
        </w:rPr>
      </w:pPr>
      <w:r w:rsidRPr="00B91C50">
        <w:rPr>
          <w:lang w:val="cs-CZ"/>
        </w:rPr>
        <w:t>Zhotovitel zajistí na své náklady odběrná místa energií včetně měření odběrů.</w:t>
      </w:r>
    </w:p>
    <w:p w:rsidR="000B7051" w:rsidRPr="00B91C50" w:rsidRDefault="000B7051" w:rsidP="009E68B7">
      <w:pPr>
        <w:numPr>
          <w:ilvl w:val="0"/>
          <w:numId w:val="20"/>
        </w:numPr>
        <w:spacing w:afterLines="60"/>
        <w:jc w:val="both"/>
        <w:rPr>
          <w:lang w:val="cs-CZ"/>
        </w:rPr>
      </w:pPr>
      <w:r w:rsidRPr="00B91C50">
        <w:rPr>
          <w:lang w:val="cs-CZ"/>
        </w:rPr>
        <w:t>Objednatel má právo nezahájit přejímací řízení, není-li na staveništi pořádek, nebo není-li odstraněn ze staveniště odpad vzniklý při stavebních pracích apod.</w:t>
      </w:r>
    </w:p>
    <w:p w:rsidR="000B7051" w:rsidRPr="00B91C50" w:rsidRDefault="00B850BC" w:rsidP="009E68B7">
      <w:pPr>
        <w:numPr>
          <w:ilvl w:val="0"/>
          <w:numId w:val="20"/>
        </w:numPr>
        <w:spacing w:afterLines="60"/>
        <w:jc w:val="both"/>
        <w:rPr>
          <w:lang w:val="cs-CZ"/>
        </w:rPr>
      </w:pPr>
      <w:r w:rsidRPr="00B91C50">
        <w:rPr>
          <w:lang w:val="cs-CZ"/>
        </w:rPr>
        <w:t>Nejpozději do 5</w:t>
      </w:r>
      <w:r w:rsidR="000B7051" w:rsidRPr="00B91C50">
        <w:rPr>
          <w:lang w:val="cs-CZ"/>
        </w:rPr>
        <w:t xml:space="preserve"> pracovních dnů po odevzdání a převzetí díla je zhotovitel povinen vyklidit staveniště a upravit jej dle projektu stavby. Pokud staveniště v dohodnutém termínu nevyklidí nebo jej neupraví do sjednaného stavu, je objednatel oprávněn fakturovat zhotoviteli smluvní pokutu dle čl. 10., a to až do vyklizení staveniště.</w:t>
      </w:r>
    </w:p>
    <w:p w:rsidR="000B7051" w:rsidRPr="00B91C50" w:rsidRDefault="000B7051" w:rsidP="009E68B7">
      <w:pPr>
        <w:numPr>
          <w:ilvl w:val="0"/>
          <w:numId w:val="20"/>
        </w:numPr>
        <w:spacing w:afterLines="60"/>
        <w:jc w:val="both"/>
        <w:rPr>
          <w:lang w:val="cs-CZ"/>
        </w:rPr>
      </w:pPr>
      <w:r w:rsidRPr="00B91C50">
        <w:rPr>
          <w:lang w:val="cs-CZ"/>
        </w:rPr>
        <w:t>Provozní, sociální a případně i výrobní zařízení staveniště zabezpečuje zhotovitel. Náklady na projekt</w:t>
      </w:r>
      <w:r w:rsidR="00B850BC" w:rsidRPr="00B91C50">
        <w:rPr>
          <w:lang w:val="cs-CZ"/>
        </w:rPr>
        <w:t xml:space="preserve"> organizace výstavby</w:t>
      </w:r>
      <w:r w:rsidRPr="00B91C50">
        <w:rPr>
          <w:lang w:val="cs-CZ"/>
        </w:rPr>
        <w:t>, vybudování, zprovoznění, údržbu, likvidaci a vyklizení zařízení staveniště jsou zahrnuty ve sjednané ceně díla.</w:t>
      </w:r>
    </w:p>
    <w:p w:rsidR="000B7051" w:rsidRPr="00B91C50" w:rsidRDefault="000B7051" w:rsidP="009E68B7">
      <w:pPr>
        <w:spacing w:afterLines="60"/>
        <w:ind w:left="720" w:firstLine="0"/>
        <w:jc w:val="both"/>
        <w:rPr>
          <w:lang w:val="cs-CZ"/>
        </w:rPr>
      </w:pPr>
    </w:p>
    <w:p w:rsidR="000B7051" w:rsidRPr="00B91C50" w:rsidRDefault="000B7051" w:rsidP="000B7051">
      <w:pPr>
        <w:pStyle w:val="Nadpis1"/>
        <w:spacing w:before="240"/>
        <w:ind w:left="4253" w:hanging="4111"/>
        <w:jc w:val="center"/>
        <w:rPr>
          <w:sz w:val="22"/>
          <w:szCs w:val="22"/>
        </w:rPr>
      </w:pPr>
      <w:r w:rsidRPr="00B91C50">
        <w:rPr>
          <w:sz w:val="22"/>
          <w:szCs w:val="22"/>
        </w:rPr>
        <w:t>Článek 8</w:t>
      </w:r>
    </w:p>
    <w:p w:rsidR="000B7051" w:rsidRPr="00B91C50" w:rsidRDefault="000B7051" w:rsidP="000B7051">
      <w:pPr>
        <w:spacing w:after="0"/>
        <w:ind w:firstLine="0"/>
        <w:jc w:val="center"/>
        <w:rPr>
          <w:b/>
          <w:caps/>
          <w:lang w:val="cs-CZ"/>
        </w:rPr>
      </w:pPr>
      <w:r w:rsidRPr="00B91C50">
        <w:rPr>
          <w:b/>
          <w:caps/>
          <w:lang w:val="cs-CZ"/>
        </w:rPr>
        <w:t>Předání a převzetí díla</w:t>
      </w:r>
    </w:p>
    <w:p w:rsidR="000B7051" w:rsidRPr="00B91C50" w:rsidRDefault="000B7051" w:rsidP="009E68B7">
      <w:pPr>
        <w:numPr>
          <w:ilvl w:val="0"/>
          <w:numId w:val="21"/>
        </w:numPr>
        <w:spacing w:afterLines="60"/>
        <w:jc w:val="both"/>
        <w:rPr>
          <w:lang w:val="cs-CZ"/>
        </w:rPr>
      </w:pPr>
      <w:r w:rsidRPr="00B91C50">
        <w:rPr>
          <w:lang w:val="cs-CZ"/>
        </w:rPr>
        <w:t>Zhotovitel je povinen písemně oznámit nejpozději 10 pracovních dnů předem, kdy bude dílo připraveno k  předání. Objednatel je pak povinen nejpozději do 3 pracovních dnů od termínu stanoveného zhotovitelem zahájit přejímací řízení a řádně v něm pokračovat.</w:t>
      </w:r>
    </w:p>
    <w:p w:rsidR="000B7051" w:rsidRPr="00B91C50" w:rsidRDefault="000B7051" w:rsidP="009E68B7">
      <w:pPr>
        <w:numPr>
          <w:ilvl w:val="0"/>
          <w:numId w:val="21"/>
        </w:numPr>
        <w:spacing w:afterLines="60"/>
        <w:jc w:val="both"/>
        <w:rPr>
          <w:lang w:val="cs-CZ"/>
        </w:rPr>
      </w:pPr>
      <w:r w:rsidRPr="00B91C50">
        <w:rPr>
          <w:lang w:val="cs-CZ"/>
        </w:rPr>
        <w:t xml:space="preserve">Oznámí-li zhotovitel objednateli, že dílo je připraveno k předání a při přejímacím řízení se zjistí, že dílo není podle podmínek smlouvy ukončeno či připraveno k odevzdání, je zhotovitel povinen </w:t>
      </w:r>
      <w:r w:rsidRPr="00B91C50">
        <w:rPr>
          <w:lang w:val="cs-CZ"/>
        </w:rPr>
        <w:lastRenderedPageBreak/>
        <w:t>uhradit objednateli veškeré náklady s tím vzniklé nebo smluvní pokutu ve výši dle této smlouvy. Objednatel si zvolí, který způsob uplatní.</w:t>
      </w:r>
    </w:p>
    <w:p w:rsidR="000B7051" w:rsidRPr="00B91C50" w:rsidRDefault="000B7051" w:rsidP="009E68B7">
      <w:pPr>
        <w:numPr>
          <w:ilvl w:val="0"/>
          <w:numId w:val="21"/>
        </w:numPr>
        <w:spacing w:afterLines="60"/>
        <w:jc w:val="both"/>
        <w:rPr>
          <w:rFonts w:asciiTheme="minorHAnsi" w:hAnsiTheme="minorHAnsi"/>
          <w:lang w:val="cs-CZ"/>
        </w:rPr>
      </w:pPr>
      <w:r w:rsidRPr="00B91C50">
        <w:rPr>
          <w:rFonts w:asciiTheme="minorHAnsi" w:hAnsiTheme="minorHAnsi"/>
          <w:lang w:val="cs-CZ"/>
        </w:rPr>
        <w:t>Zhotovitel je povinen připravit a doložit u přejímacího řízení všechny předepsané doklady dle zákona č. 183/2006 Sb., o územním plánování a stavebním řádu, ve znění pozdějších předpisů</w:t>
      </w:r>
      <w:r w:rsidRPr="00B91C50">
        <w:rPr>
          <w:rFonts w:asciiTheme="minorHAnsi" w:hAnsiTheme="minorHAnsi"/>
          <w:color w:val="000000"/>
          <w:shd w:val="clear" w:color="auto" w:fill="FFFFFF"/>
          <w:lang w:val="cs-CZ"/>
        </w:rPr>
        <w:t xml:space="preserve"> </w:t>
      </w:r>
      <w:r w:rsidRPr="00B91C50">
        <w:rPr>
          <w:rFonts w:asciiTheme="minorHAnsi" w:hAnsiTheme="minorHAnsi"/>
          <w:lang w:val="cs-CZ"/>
        </w:rPr>
        <w:t>a doklady, které jsou nutné pro vydání vyjádření dotčených orgánů. Bez těchto dokladů nelze považovat dílo za dokončené a schopné předání.</w:t>
      </w:r>
    </w:p>
    <w:p w:rsidR="000B7051" w:rsidRPr="00B91C50" w:rsidRDefault="000B7051" w:rsidP="009E68B7">
      <w:pPr>
        <w:numPr>
          <w:ilvl w:val="0"/>
          <w:numId w:val="21"/>
        </w:numPr>
        <w:spacing w:afterLines="60"/>
        <w:jc w:val="both"/>
        <w:rPr>
          <w:lang w:val="cs-CZ"/>
        </w:rPr>
      </w:pPr>
      <w:r w:rsidRPr="00B91C50">
        <w:rPr>
          <w:lang w:val="cs-CZ"/>
        </w:rPr>
        <w:t>O průběhu přejímacího řízení pořídí objednatel zápis, ve kterém se mimo jiné uvede i soupis vad a nedodělků, pokud je dílo obsahuje, s termínem jejich odstranění. Pokud objednatel odmítne dílo převzít, je povinen uvést do zápisu svoje důvody.</w:t>
      </w:r>
    </w:p>
    <w:p w:rsidR="000B7051" w:rsidRPr="00B91C50" w:rsidRDefault="000B7051" w:rsidP="009E68B7">
      <w:pPr>
        <w:numPr>
          <w:ilvl w:val="0"/>
          <w:numId w:val="21"/>
        </w:numPr>
        <w:spacing w:afterLines="60"/>
        <w:jc w:val="both"/>
        <w:rPr>
          <w:lang w:val="cs-CZ"/>
        </w:rPr>
      </w:pPr>
      <w:r w:rsidRPr="00B91C50">
        <w:rPr>
          <w:lang w:val="cs-CZ"/>
        </w:rPr>
        <w:t xml:space="preserve"> Dílo je považováno za ukončené po ukončení všech prací uvedených v čl. 2. této smlouvy, pokud jsou ukončeny řádně a včas a zhotovitel předal objednateli doklady uvedené v čl. 8. 3. této smlouvy a povrch všech pozemků tvořících staveniště je vyčištěn a uveden do předepsaného stavu. Pokud jsou v této smlouvě použity termíny ukončení díla nebo předání, rozumí se tím den, ve kterém dojde k oboustrannému podpisu předávacího protokolu.</w:t>
      </w:r>
    </w:p>
    <w:p w:rsidR="0066646D" w:rsidRPr="00B91C50" w:rsidRDefault="000B7051" w:rsidP="009E68B7">
      <w:pPr>
        <w:numPr>
          <w:ilvl w:val="0"/>
          <w:numId w:val="21"/>
        </w:numPr>
        <w:spacing w:afterLines="60"/>
        <w:jc w:val="both"/>
        <w:rPr>
          <w:lang w:val="cs-CZ"/>
        </w:rPr>
      </w:pPr>
      <w:r w:rsidRPr="00B91C50">
        <w:rPr>
          <w:lang w:val="cs-CZ"/>
        </w:rPr>
        <w:t xml:space="preserve"> </w:t>
      </w:r>
      <w:r w:rsidR="0066646D" w:rsidRPr="00B91C50">
        <w:rPr>
          <w:lang w:val="cs-CZ"/>
        </w:rPr>
        <w:t xml:space="preserve">Objednatel nemá právo odmítnout převzetí díla pro ojedinělé drobné vady a nedodělky, které samy o sobě ani ve spojení s jinými nebrání řádnému užívaní díla funkčně nebo esteticky, ani její užívání podstatným způsobem neomezují. Zhotovitel je povinen odstranit tyto vady a nedodělky v termínu uvedeném v zápise o předání a převzetí díla. </w:t>
      </w:r>
    </w:p>
    <w:p w:rsidR="000B7051" w:rsidRPr="00B91C50" w:rsidRDefault="000B7051" w:rsidP="009E68B7">
      <w:pPr>
        <w:numPr>
          <w:ilvl w:val="0"/>
          <w:numId w:val="21"/>
        </w:numPr>
        <w:spacing w:afterLines="60"/>
        <w:jc w:val="both"/>
        <w:rPr>
          <w:lang w:val="cs-CZ"/>
        </w:rPr>
      </w:pPr>
      <w:r w:rsidRPr="00B91C50">
        <w:rPr>
          <w:lang w:val="cs-CZ"/>
        </w:rPr>
        <w:t xml:space="preserve"> Vadou se pro účely této smlouvy rozumí odchylka v kvalitě, rozsahu nebo parametrech díla, stanovených projektem stavby, touto smlouvou a obecně závaznými předpisy. Nedodělkem se rozumí nedokončená práce oproti projektu stavby.</w:t>
      </w:r>
    </w:p>
    <w:p w:rsidR="000B7051" w:rsidRPr="00B91C50" w:rsidRDefault="000B7051" w:rsidP="009E68B7">
      <w:pPr>
        <w:numPr>
          <w:ilvl w:val="0"/>
          <w:numId w:val="21"/>
        </w:numPr>
        <w:spacing w:afterLines="60"/>
        <w:jc w:val="both"/>
        <w:rPr>
          <w:lang w:val="cs-CZ"/>
        </w:rPr>
      </w:pPr>
      <w:r w:rsidRPr="00B91C50">
        <w:rPr>
          <w:lang w:val="cs-CZ"/>
        </w:rPr>
        <w:t xml:space="preserve">Zhotovitel je povinen v přiměřené lhůtě odstranit vady a nedodělky, i když tvrdí, že za uvedené vady a nedodělky neodpovídá. Náklady na odstranění v těchto sporných případech nese až do rozhodnutí soudu zhotovitel. Zhotovitel je povinen nastoupit k odstranění vad a nedodělků v přiměřené lhůtě podle povahy vady nebo nedodělku, nejpozději však do 10 </w:t>
      </w:r>
      <w:r w:rsidR="00B62402" w:rsidRPr="00B91C50">
        <w:rPr>
          <w:lang w:val="cs-CZ"/>
        </w:rPr>
        <w:t xml:space="preserve">kalendářních </w:t>
      </w:r>
      <w:r w:rsidRPr="00B91C50">
        <w:rPr>
          <w:lang w:val="cs-CZ"/>
        </w:rPr>
        <w:t>dnů od obdržení písemného oznámení objednatele. Za písemné oznámení objednatele se považuje i zápis v protokole o předání a převzetí díla.</w:t>
      </w:r>
    </w:p>
    <w:p w:rsidR="00234E26" w:rsidRPr="00B91C50" w:rsidRDefault="00234E26" w:rsidP="00234E26">
      <w:pPr>
        <w:pStyle w:val="Bezmezer"/>
        <w:numPr>
          <w:ilvl w:val="0"/>
          <w:numId w:val="0"/>
        </w:numPr>
        <w:rPr>
          <w:lang w:val="cs-CZ"/>
        </w:rPr>
      </w:pPr>
    </w:p>
    <w:p w:rsidR="000B7051" w:rsidRPr="00B91C50" w:rsidRDefault="000B7051" w:rsidP="000B7051">
      <w:pPr>
        <w:pStyle w:val="Nadpis1"/>
        <w:spacing w:before="240"/>
        <w:ind w:left="4253" w:hanging="3827"/>
        <w:jc w:val="center"/>
        <w:rPr>
          <w:sz w:val="22"/>
          <w:szCs w:val="22"/>
        </w:rPr>
      </w:pPr>
      <w:r w:rsidRPr="00B91C50">
        <w:rPr>
          <w:sz w:val="22"/>
          <w:szCs w:val="22"/>
        </w:rPr>
        <w:t>Článek 9</w:t>
      </w:r>
    </w:p>
    <w:p w:rsidR="000B7051" w:rsidRPr="00B91C50" w:rsidRDefault="000B7051" w:rsidP="000B7051">
      <w:pPr>
        <w:spacing w:before="120" w:after="120"/>
        <w:ind w:left="850" w:hanging="425"/>
        <w:jc w:val="center"/>
        <w:rPr>
          <w:b/>
          <w:caps/>
          <w:lang w:val="cs-CZ"/>
        </w:rPr>
      </w:pPr>
      <w:r w:rsidRPr="00B91C50">
        <w:rPr>
          <w:b/>
          <w:caps/>
          <w:lang w:val="cs-CZ"/>
        </w:rPr>
        <w:t>Jakost díla, záruka</w:t>
      </w:r>
    </w:p>
    <w:p w:rsidR="000B7051" w:rsidRPr="00B91C50" w:rsidRDefault="000B7051" w:rsidP="000B7051">
      <w:pPr>
        <w:numPr>
          <w:ilvl w:val="0"/>
          <w:numId w:val="12"/>
        </w:numPr>
        <w:ind w:left="714" w:hanging="357"/>
        <w:jc w:val="both"/>
        <w:rPr>
          <w:lang w:val="cs-CZ"/>
        </w:rPr>
      </w:pPr>
      <w:r w:rsidRPr="00B91C50">
        <w:rPr>
          <w:lang w:val="cs-CZ"/>
        </w:rPr>
        <w:t xml:space="preserve">Zhotovitel ručí za úplné a kvalitní provedení a funkci předmětu díla v rozsahu a parametrech stanovených závaznými ustanoveními v zadávací a projektové dokumentaci a v ustanoveních této smlouvy a jejích příloh a dodatků. </w:t>
      </w:r>
    </w:p>
    <w:p w:rsidR="000B7051" w:rsidRPr="00B91C50" w:rsidRDefault="000B7051" w:rsidP="000B7051">
      <w:pPr>
        <w:numPr>
          <w:ilvl w:val="0"/>
          <w:numId w:val="12"/>
        </w:numPr>
        <w:ind w:left="714" w:hanging="357"/>
        <w:jc w:val="both"/>
        <w:rPr>
          <w:lang w:val="cs-CZ"/>
        </w:rPr>
      </w:pPr>
      <w:r w:rsidRPr="00B91C50">
        <w:rPr>
          <w:lang w:val="cs-CZ"/>
        </w:rPr>
        <w:t xml:space="preserve">Smluvní strany se dohodly, že záruční doba činí </w:t>
      </w:r>
      <w:r w:rsidRPr="00B91C50">
        <w:rPr>
          <w:b/>
          <w:lang w:val="cs-CZ"/>
        </w:rPr>
        <w:t>60 měsíců</w:t>
      </w:r>
      <w:r w:rsidRPr="00B91C50">
        <w:rPr>
          <w:lang w:val="cs-CZ"/>
        </w:rPr>
        <w:t>. Záruční lhůta pro stroje, zařízení a výrobky, u kterých je záruční lhůta poskytována jejich výrobci v samostatném záručním listu, se sjednává v délce lhůty poskytované výrobcem, nejméně však v délce 24 měsíců.</w:t>
      </w:r>
    </w:p>
    <w:p w:rsidR="000B7051" w:rsidRPr="00B91C50" w:rsidRDefault="000B7051" w:rsidP="000B7051">
      <w:pPr>
        <w:numPr>
          <w:ilvl w:val="0"/>
          <w:numId w:val="12"/>
        </w:numPr>
        <w:ind w:left="714" w:hanging="357"/>
        <w:jc w:val="both"/>
        <w:rPr>
          <w:lang w:val="cs-CZ"/>
        </w:rPr>
      </w:pPr>
      <w:r w:rsidRPr="00B91C50">
        <w:rPr>
          <w:lang w:val="cs-CZ"/>
        </w:rPr>
        <w:t>Záruční lhůta počíná běžet dnem odstranění poslední vady a nedodělku vyplývajícího z protokolu o předání a převzetí díla. Záruční doba oprávněně reklamovaných částí díla se prodlužuje o dobu rovnající se počtu dnů ode dne uplatnění reklamace do dne jejího konečného vyřízení. Pokud bylo na základě reklamace dodané technické zařízení úplně vyměněno, platí pro něj nová záruční doba v plné délce.</w:t>
      </w:r>
    </w:p>
    <w:p w:rsidR="00B850BC" w:rsidRPr="00B91C50" w:rsidRDefault="00B850BC" w:rsidP="000B7051">
      <w:pPr>
        <w:numPr>
          <w:ilvl w:val="0"/>
          <w:numId w:val="12"/>
        </w:numPr>
        <w:ind w:left="714" w:hanging="357"/>
        <w:jc w:val="both"/>
        <w:rPr>
          <w:lang w:val="cs-CZ"/>
        </w:rPr>
      </w:pPr>
      <w:r w:rsidRPr="00B91C50">
        <w:rPr>
          <w:lang w:val="cs-CZ"/>
        </w:rPr>
        <w:t>Vadou se pro účely této smlouvy rozumí odchylka v kvalitě, rozsahu nebo parametrech díla, stanovených projektem stavby, touto smlouvou a obecně závaznými předpisy. Nedodělkem se rozumí nedokončená práce oproti projektu stavby.</w:t>
      </w:r>
    </w:p>
    <w:p w:rsidR="000B7051" w:rsidRPr="00B91C50" w:rsidRDefault="000B7051" w:rsidP="000B7051">
      <w:pPr>
        <w:numPr>
          <w:ilvl w:val="0"/>
          <w:numId w:val="12"/>
        </w:numPr>
        <w:ind w:left="714" w:hanging="357"/>
        <w:jc w:val="both"/>
        <w:rPr>
          <w:lang w:val="cs-CZ"/>
        </w:rPr>
      </w:pPr>
      <w:r w:rsidRPr="00B91C50">
        <w:rPr>
          <w:lang w:val="cs-CZ"/>
        </w:rPr>
        <w:t xml:space="preserve">Reklamací se rozumí uplatnění práv objednatele z odpovědnosti za záruční vady, učiněné formou písemného podání adresovaného do sídla zhotovitele, označeného výslovně jako </w:t>
      </w:r>
      <w:r w:rsidRPr="00B91C50">
        <w:rPr>
          <w:lang w:val="cs-CZ"/>
        </w:rPr>
        <w:lastRenderedPageBreak/>
        <w:t>reklamace a obsahující popis reklamované vady, popř. toho, jak se projevuje. Reklamaci může objednatel podat kdykoliv v době plynutí záruční doby.</w:t>
      </w:r>
    </w:p>
    <w:p w:rsidR="00FF0802" w:rsidRPr="00B91C50" w:rsidRDefault="00FF0802" w:rsidP="00FF0802">
      <w:pPr>
        <w:pStyle w:val="Zkladntext2"/>
        <w:numPr>
          <w:ilvl w:val="0"/>
          <w:numId w:val="12"/>
        </w:numPr>
        <w:spacing w:line="240" w:lineRule="auto"/>
        <w:jc w:val="both"/>
        <w:rPr>
          <w:lang w:val="cs-CZ"/>
        </w:rPr>
      </w:pPr>
      <w:r w:rsidRPr="00B91C50">
        <w:rPr>
          <w:lang w:val="cs-CZ"/>
        </w:rPr>
        <w:t>Zhotovitel přejímá záruku za to, že jeho výkony, práce a dodávky mají v okamžiku přejímky díla a po celou záruční dobu vlastnosti, odpovídající technickým pravidlům a normám obvyklým pro předmět díla. Zhotovitel nese zodpovědnost za kvalitu, funkčnost dodávek, provedení konstrukcí a výkonů.</w:t>
      </w:r>
    </w:p>
    <w:p w:rsidR="00FF0802" w:rsidRPr="00B91C50" w:rsidRDefault="00833592" w:rsidP="00FF0802">
      <w:pPr>
        <w:pStyle w:val="Zkladntext2"/>
        <w:numPr>
          <w:ilvl w:val="0"/>
          <w:numId w:val="12"/>
        </w:numPr>
        <w:spacing w:line="240" w:lineRule="auto"/>
        <w:jc w:val="both"/>
        <w:rPr>
          <w:lang w:val="cs-CZ"/>
        </w:rPr>
      </w:pPr>
      <w:r w:rsidRPr="00B91C50">
        <w:rPr>
          <w:lang w:val="cs-CZ"/>
        </w:rPr>
        <w:t xml:space="preserve">Zhotovitel nezodpovídá za vady </w:t>
      </w:r>
      <w:r w:rsidR="00FF0802" w:rsidRPr="00B91C50">
        <w:rPr>
          <w:lang w:val="cs-CZ"/>
        </w:rPr>
        <w:t>na</w:t>
      </w:r>
      <w:r w:rsidRPr="00B91C50">
        <w:rPr>
          <w:lang w:val="cs-CZ"/>
        </w:rPr>
        <w:t xml:space="preserve"> </w:t>
      </w:r>
      <w:r w:rsidR="00FF0802" w:rsidRPr="00B91C50">
        <w:rPr>
          <w:lang w:val="cs-CZ"/>
        </w:rPr>
        <w:t>díle vzniklé nedostatečnou údržbou, neprováděním předepsaného provozního servisu, nesprávnou manipulací se zařízením a přirozeným opotřebením.</w:t>
      </w:r>
    </w:p>
    <w:p w:rsidR="00FF0802" w:rsidRPr="00B91C50" w:rsidRDefault="00FF0802" w:rsidP="00FF0802">
      <w:pPr>
        <w:pStyle w:val="Zkladntext2"/>
        <w:numPr>
          <w:ilvl w:val="0"/>
          <w:numId w:val="12"/>
        </w:numPr>
        <w:spacing w:line="240" w:lineRule="auto"/>
        <w:jc w:val="both"/>
        <w:rPr>
          <w:lang w:val="cs-CZ"/>
        </w:rPr>
      </w:pPr>
      <w:r w:rsidRPr="00B91C50">
        <w:rPr>
          <w:lang w:val="cs-CZ"/>
        </w:rPr>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Zhotovitel rovněž neodpovídá za vady způsobené dodržením nevhodných pokynů daných mu objednatelem, jestliže zhotovitel na nevhodnost těchto pokynů objednatele písemně upozornil a objednatel na jejich dodržení trval nebo nemohl-li zhotovitel tuto nevhodnost zjistit ani při vynaložení odborné péče.</w:t>
      </w:r>
    </w:p>
    <w:p w:rsidR="000B7051" w:rsidRPr="00B91C50" w:rsidRDefault="000B7051" w:rsidP="000B7051">
      <w:pPr>
        <w:numPr>
          <w:ilvl w:val="0"/>
          <w:numId w:val="12"/>
        </w:numPr>
        <w:ind w:left="714" w:hanging="357"/>
        <w:jc w:val="both"/>
        <w:rPr>
          <w:lang w:val="cs-CZ"/>
        </w:rPr>
      </w:pPr>
      <w:r w:rsidRPr="00B91C50">
        <w:rPr>
          <w:lang w:val="cs-CZ"/>
        </w:rPr>
        <w:t>Zhotovitel se zavazuje k odstranění reklamované vady do 3 pracovních dnů od data reklamačního protokolu (příp. v přiměřeném termínu s ohledem na technologii odstranění reklamované vady), popř. do 24 hodin, jde-li o vadu způsobující havarijní stav. Vady mající vliv na zásobování vodou, odvádění odpadních vod a čištění odpadních vod je zhotovitel povinen odstranit v době do 24 hodin od nahlášení. Pokud zhotovitel vady ve stanovené lhůtě neodstraní, je objednatel oprávněn zajistit si odstranění vady u jiného zhotovitele a zhotovitel je povinen uhradit objednateli náklady  takto vzniklé.</w:t>
      </w:r>
    </w:p>
    <w:p w:rsidR="000B7051" w:rsidRPr="00B91C50" w:rsidRDefault="00B850BC" w:rsidP="000B7051">
      <w:pPr>
        <w:numPr>
          <w:ilvl w:val="0"/>
          <w:numId w:val="12"/>
        </w:numPr>
        <w:ind w:left="714" w:hanging="357"/>
        <w:jc w:val="both"/>
        <w:rPr>
          <w:lang w:val="cs-CZ"/>
        </w:rPr>
      </w:pPr>
      <w:r w:rsidRPr="00B91C50">
        <w:rPr>
          <w:lang w:val="cs-CZ"/>
        </w:rPr>
        <w:t>Do 3 pracovních dnů</w:t>
      </w:r>
      <w:r w:rsidR="000B7051" w:rsidRPr="00B91C50">
        <w:rPr>
          <w:lang w:val="cs-CZ"/>
        </w:rPr>
        <w:t xml:space="preserve"> po odstranění vady je objednavatel povinen vydat zhotoviteli potvrzení, ke kterému dni byla vada odstraněna a jakým způsobem.</w:t>
      </w:r>
    </w:p>
    <w:p w:rsidR="000B7051" w:rsidRPr="00B91C50" w:rsidRDefault="000B7051" w:rsidP="000B7051">
      <w:pPr>
        <w:numPr>
          <w:ilvl w:val="0"/>
          <w:numId w:val="12"/>
        </w:numPr>
        <w:ind w:left="714" w:hanging="357"/>
        <w:jc w:val="both"/>
        <w:rPr>
          <w:lang w:val="cs-CZ"/>
        </w:rPr>
      </w:pPr>
      <w:r w:rsidRPr="00B91C50">
        <w:rPr>
          <w:lang w:val="cs-CZ"/>
        </w:rPr>
        <w:t>Za vyřízení reklamace části díla provedené zhotovitelovým subdodavatelem je vždy odpovědný přímo zhotovitel a nikoliv jeho subdodavatel. Zhotovitel nesmí v takovém případě vyřízení reklamace odmítat poukazem na to, že reklamovanou část díla provedl jeho subdodavatel a odkazovat objednatele na něho, nýbrž reklamaci i v tomto případě řádně vyřídit. Nároky zhotovitele za jeho subdodavatelem z tohoto titulu nejsou předmětem této smlouvy a zhotovitel si je vypořádá samostatně.</w:t>
      </w:r>
    </w:p>
    <w:p w:rsidR="00A04F51" w:rsidRPr="00B91C50" w:rsidRDefault="00FF0802" w:rsidP="00A04F51">
      <w:pPr>
        <w:pStyle w:val="Zkladntext2"/>
        <w:numPr>
          <w:ilvl w:val="0"/>
          <w:numId w:val="12"/>
        </w:numPr>
        <w:spacing w:line="240" w:lineRule="auto"/>
        <w:jc w:val="both"/>
        <w:rPr>
          <w:lang w:val="cs-CZ"/>
        </w:rPr>
      </w:pPr>
      <w:r w:rsidRPr="00B91C50">
        <w:rPr>
          <w:lang w:val="cs-CZ"/>
        </w:rPr>
        <w:t>Kvalitativní a dodací podmínky jsou určeny především všemi platnými EN, ČSN, projektem, touto smlouvou a dále příslušnými právními předpisy a případně jinými normami, které jsou účinné a platné v České republice. Platné ČSN i přes ukončení jejich závaznosti budou oběma stranami respektovány.</w:t>
      </w:r>
    </w:p>
    <w:p w:rsidR="0064166D" w:rsidRPr="0064166D" w:rsidRDefault="00847831" w:rsidP="0064166D">
      <w:pPr>
        <w:pStyle w:val="Zkladntext2"/>
        <w:numPr>
          <w:ilvl w:val="0"/>
          <w:numId w:val="12"/>
        </w:numPr>
        <w:spacing w:line="240" w:lineRule="auto"/>
        <w:jc w:val="both"/>
        <w:rPr>
          <w:lang w:val="cs-CZ"/>
        </w:rPr>
      </w:pPr>
      <w:r w:rsidRPr="0064166D">
        <w:rPr>
          <w:lang w:val="cs-CZ"/>
        </w:rPr>
        <w:t xml:space="preserve">Zajištění </w:t>
      </w:r>
      <w:r w:rsidR="000A6B30" w:rsidRPr="0064166D">
        <w:rPr>
          <w:lang w:val="cs-CZ"/>
        </w:rPr>
        <w:t>závazku</w:t>
      </w:r>
      <w:r w:rsidR="007A5FF0" w:rsidRPr="0064166D">
        <w:rPr>
          <w:lang w:val="cs-CZ"/>
        </w:rPr>
        <w:t xml:space="preserve"> zhotovitele</w:t>
      </w:r>
    </w:p>
    <w:p w:rsidR="0064166D" w:rsidRPr="0064166D" w:rsidRDefault="0064166D" w:rsidP="0064166D">
      <w:pPr>
        <w:ind w:left="709" w:firstLine="0"/>
        <w:jc w:val="both"/>
        <w:rPr>
          <w:lang w:val="cs-CZ"/>
        </w:rPr>
      </w:pPr>
      <w:r w:rsidRPr="0064166D">
        <w:rPr>
          <w:lang w:val="cs-CZ"/>
        </w:rPr>
        <w:t>Zhotovitel předloží objednateli před podpisem</w:t>
      </w:r>
      <w:r w:rsidRPr="0064166D" w:rsidDel="00372076">
        <w:rPr>
          <w:lang w:val="cs-CZ"/>
        </w:rPr>
        <w:t xml:space="preserve"> </w:t>
      </w:r>
      <w:r w:rsidRPr="0064166D">
        <w:rPr>
          <w:lang w:val="cs-CZ"/>
        </w:rPr>
        <w:t>této smlouvy doklad o bankovní záruce za řádné provedení díla (tj. zejména za dodržení smluvních podmínek, termínů plnění, sankčních ustanovení, úhradu způsobené škody či smluvní pokuty nebo jiného peněžitého závazku, k němuž je zhotovitel dle této smlouvy povinen) ve výši min. 2 % z Ceny díla bez DPH. Právo z bankovní záruky za řádné provedení díla je objednatel oprávněn uplatnit v případech, že zhotovitel nedodrží smluvní podmínky, nesplní termíny provádění díla podle harmonogramu nebo neuhradí objednateli nebo třetí straně způsobenou škodu či smluvní pokutu nebo jiný peněžitý závazek, k němuž je podle této smlouvy povinen.</w:t>
      </w:r>
    </w:p>
    <w:p w:rsidR="0064166D" w:rsidRDefault="0064166D" w:rsidP="0064166D">
      <w:pPr>
        <w:ind w:left="709" w:firstLine="0"/>
        <w:jc w:val="both"/>
        <w:rPr>
          <w:iCs/>
          <w:highlight w:val="cyan"/>
          <w:lang w:val="cs-CZ"/>
        </w:rPr>
      </w:pPr>
      <w:r w:rsidRPr="0064166D">
        <w:rPr>
          <w:lang w:val="cs-CZ"/>
        </w:rPr>
        <w:t>Bankovní záruku podle předchozího bodu předloží zhotovitel objednateli v originále listiny nejpozději v den podpisu této smlouvy o dílo jako její přílohu. Pokud zhotovitel tuto bankovní záruku ve sjednané výši a ve sjednané lhůtě nepředloží, bude to objednatel považovat za neposkytnutí součinnosti ve smyslu § 82, odst. 4 ZVZ , což opravňuje objednatele k neuzavření této smlouvy</w:t>
      </w:r>
      <w:r>
        <w:rPr>
          <w:lang w:val="cs-CZ"/>
        </w:rPr>
        <w:t>.</w:t>
      </w:r>
    </w:p>
    <w:p w:rsidR="0064166D" w:rsidRDefault="0064166D" w:rsidP="000A6B30">
      <w:pPr>
        <w:pStyle w:val="Zkladntext2"/>
        <w:spacing w:line="240" w:lineRule="auto"/>
        <w:ind w:left="720" w:firstLine="0"/>
        <w:jc w:val="both"/>
        <w:rPr>
          <w:iCs/>
          <w:highlight w:val="cyan"/>
          <w:lang w:val="cs-CZ"/>
        </w:rPr>
      </w:pPr>
    </w:p>
    <w:p w:rsidR="00FF3A3C" w:rsidRDefault="00FF3A3C" w:rsidP="006F5B53">
      <w:pPr>
        <w:pStyle w:val="Bezmezer"/>
        <w:widowControl w:val="0"/>
        <w:numPr>
          <w:ilvl w:val="0"/>
          <w:numId w:val="0"/>
        </w:numPr>
        <w:ind w:left="709"/>
        <w:jc w:val="both"/>
        <w:rPr>
          <w:iCs/>
          <w:highlight w:val="cyan"/>
          <w:lang w:val="cs-CZ"/>
        </w:rPr>
      </w:pPr>
    </w:p>
    <w:p w:rsidR="00FF3A3C" w:rsidRDefault="00FF3A3C" w:rsidP="006F5B53">
      <w:pPr>
        <w:pStyle w:val="Bezmezer"/>
        <w:widowControl w:val="0"/>
        <w:numPr>
          <w:ilvl w:val="0"/>
          <w:numId w:val="0"/>
        </w:numPr>
        <w:ind w:left="709"/>
        <w:jc w:val="both"/>
        <w:rPr>
          <w:iCs/>
          <w:highlight w:val="cyan"/>
          <w:lang w:val="cs-CZ"/>
        </w:rPr>
      </w:pPr>
    </w:p>
    <w:p w:rsidR="006F5B53" w:rsidRPr="00B91C50" w:rsidRDefault="006F5B53" w:rsidP="006F5B53">
      <w:pPr>
        <w:pStyle w:val="Bezmezer"/>
        <w:widowControl w:val="0"/>
        <w:numPr>
          <w:ilvl w:val="0"/>
          <w:numId w:val="0"/>
        </w:numPr>
        <w:ind w:left="709"/>
        <w:jc w:val="both"/>
        <w:rPr>
          <w:rFonts w:asciiTheme="minorHAnsi" w:hAnsiTheme="minorHAnsi"/>
          <w:color w:val="FF0000"/>
          <w:lang w:val="cs-CZ" w:eastAsia="ar-SA"/>
        </w:rPr>
      </w:pPr>
    </w:p>
    <w:p w:rsidR="000B7051" w:rsidRPr="00B91C50" w:rsidRDefault="000B7051" w:rsidP="000B7051">
      <w:pPr>
        <w:pStyle w:val="Nadpis1"/>
        <w:spacing w:before="240"/>
        <w:ind w:left="4253" w:hanging="3827"/>
        <w:jc w:val="center"/>
        <w:rPr>
          <w:b w:val="0"/>
        </w:rPr>
      </w:pPr>
      <w:r w:rsidRPr="00B91C50">
        <w:rPr>
          <w:sz w:val="22"/>
          <w:szCs w:val="22"/>
        </w:rPr>
        <w:t>Článek 10</w:t>
      </w:r>
    </w:p>
    <w:p w:rsidR="000B7051" w:rsidRPr="00B91C50" w:rsidRDefault="000B7051" w:rsidP="000B7051">
      <w:pPr>
        <w:spacing w:before="120" w:after="120"/>
        <w:ind w:left="850" w:hanging="425"/>
        <w:jc w:val="center"/>
        <w:rPr>
          <w:b/>
          <w:caps/>
          <w:lang w:val="cs-CZ"/>
        </w:rPr>
      </w:pPr>
      <w:r w:rsidRPr="00B91C50">
        <w:rPr>
          <w:b/>
          <w:caps/>
          <w:lang w:val="cs-CZ"/>
        </w:rPr>
        <w:t>Smluvní pokuty</w:t>
      </w:r>
    </w:p>
    <w:p w:rsidR="000B7051" w:rsidRPr="00B91C50" w:rsidRDefault="000B7051" w:rsidP="000B7051">
      <w:pPr>
        <w:ind w:firstLine="360"/>
        <w:jc w:val="both"/>
        <w:rPr>
          <w:lang w:val="cs-CZ"/>
        </w:rPr>
      </w:pPr>
      <w:r w:rsidRPr="00B91C50">
        <w:rPr>
          <w:lang w:val="cs-CZ"/>
        </w:rPr>
        <w:t>Smluvní strany se dohodly na následujících smluvních pokutách:</w:t>
      </w:r>
    </w:p>
    <w:p w:rsidR="004B5B90" w:rsidRPr="00B91C50" w:rsidRDefault="004B5B90" w:rsidP="004B5B90">
      <w:pPr>
        <w:numPr>
          <w:ilvl w:val="0"/>
          <w:numId w:val="13"/>
        </w:numPr>
        <w:spacing w:after="0"/>
        <w:jc w:val="both"/>
        <w:rPr>
          <w:lang w:val="cs-CZ"/>
        </w:rPr>
      </w:pPr>
      <w:r w:rsidRPr="00B91C50">
        <w:rPr>
          <w:lang w:val="cs-CZ"/>
        </w:rPr>
        <w:t xml:space="preserve">Při </w:t>
      </w:r>
      <w:r w:rsidRPr="00B91C50">
        <w:rPr>
          <w:b/>
          <w:u w:val="single"/>
          <w:lang w:val="cs-CZ"/>
        </w:rPr>
        <w:t>prodlení s termínem zahájení prací</w:t>
      </w:r>
      <w:r w:rsidRPr="00B91C50">
        <w:rPr>
          <w:b/>
          <w:lang w:val="cs-CZ"/>
        </w:rPr>
        <w:t xml:space="preserve"> </w:t>
      </w:r>
      <w:r w:rsidRPr="00B91C50">
        <w:rPr>
          <w:lang w:val="cs-CZ"/>
        </w:rPr>
        <w:t xml:space="preserve">je objednatel oprávněn účtovat zhotoviteli smluvní pokutu ve výši </w:t>
      </w:r>
      <w:r w:rsidR="00B62402" w:rsidRPr="00B91C50">
        <w:rPr>
          <w:lang w:val="cs-CZ"/>
        </w:rPr>
        <w:t>0,</w:t>
      </w:r>
      <w:r w:rsidR="00B850BC" w:rsidRPr="00B91C50">
        <w:rPr>
          <w:lang w:val="cs-CZ"/>
        </w:rPr>
        <w:t>1</w:t>
      </w:r>
      <w:r w:rsidR="002D2591" w:rsidRPr="00B91C50">
        <w:rPr>
          <w:lang w:val="cs-CZ"/>
        </w:rPr>
        <w:t>5</w:t>
      </w:r>
      <w:r w:rsidR="00B850BC" w:rsidRPr="00B91C50">
        <w:rPr>
          <w:lang w:val="cs-CZ"/>
        </w:rPr>
        <w:t xml:space="preserve">% z ceny díla </w:t>
      </w:r>
      <w:r w:rsidRPr="00B91C50">
        <w:rPr>
          <w:lang w:val="cs-CZ"/>
        </w:rPr>
        <w:t xml:space="preserve">za každý </w:t>
      </w:r>
      <w:r w:rsidR="006F17BE" w:rsidRPr="00B91C50">
        <w:rPr>
          <w:lang w:val="cs-CZ"/>
        </w:rPr>
        <w:t xml:space="preserve">i </w:t>
      </w:r>
      <w:r w:rsidRPr="00B91C50">
        <w:rPr>
          <w:lang w:val="cs-CZ"/>
        </w:rPr>
        <w:t>započatý den</w:t>
      </w:r>
      <w:r w:rsidR="00E56C1A" w:rsidRPr="00B91C50">
        <w:rPr>
          <w:lang w:val="cs-CZ"/>
        </w:rPr>
        <w:t xml:space="preserve"> prodlení</w:t>
      </w:r>
      <w:r w:rsidRPr="00B91C50">
        <w:rPr>
          <w:lang w:val="cs-CZ"/>
        </w:rPr>
        <w:t>.</w:t>
      </w:r>
    </w:p>
    <w:p w:rsidR="004B5B90" w:rsidRPr="00B91C50" w:rsidRDefault="004B5B90" w:rsidP="004B5B90">
      <w:pPr>
        <w:pStyle w:val="Odstavecseseznamem"/>
        <w:numPr>
          <w:ilvl w:val="0"/>
          <w:numId w:val="13"/>
        </w:numPr>
        <w:spacing w:after="0"/>
        <w:jc w:val="both"/>
        <w:rPr>
          <w:rFonts w:asciiTheme="minorHAnsi" w:hAnsiTheme="minorHAnsi" w:cs="Arial"/>
          <w:color w:val="000000"/>
          <w:shd w:val="clear" w:color="auto" w:fill="FFFFFF"/>
          <w:lang w:val="cs-CZ" w:eastAsia="cs-CZ" w:bidi="ar-SA"/>
        </w:rPr>
      </w:pPr>
      <w:r w:rsidRPr="00B91C50">
        <w:rPr>
          <w:rFonts w:asciiTheme="minorHAnsi" w:hAnsiTheme="minorHAnsi" w:cs="Arial"/>
          <w:color w:val="000000"/>
          <w:shd w:val="clear" w:color="auto" w:fill="FFFFFF"/>
          <w:lang w:val="cs-CZ" w:eastAsia="cs-CZ" w:bidi="ar-SA"/>
        </w:rPr>
        <w:t xml:space="preserve">Při </w:t>
      </w:r>
      <w:r w:rsidRPr="00B91C50">
        <w:rPr>
          <w:rFonts w:asciiTheme="minorHAnsi" w:hAnsiTheme="minorHAnsi" w:cs="Arial"/>
          <w:b/>
          <w:color w:val="000000"/>
          <w:u w:val="single"/>
          <w:shd w:val="clear" w:color="auto" w:fill="FFFFFF"/>
          <w:lang w:val="cs-CZ" w:eastAsia="cs-CZ" w:bidi="ar-SA"/>
        </w:rPr>
        <w:t>nedodržení předpisů BOZP v průběhu realizace stavby</w:t>
      </w:r>
      <w:r w:rsidRPr="00B91C50">
        <w:rPr>
          <w:rFonts w:asciiTheme="minorHAnsi" w:hAnsiTheme="minorHAnsi" w:cs="Arial"/>
          <w:b/>
          <w:color w:val="000000"/>
          <w:shd w:val="clear" w:color="auto" w:fill="FFFFFF"/>
          <w:lang w:val="cs-CZ" w:eastAsia="cs-CZ" w:bidi="ar-SA"/>
        </w:rPr>
        <w:t xml:space="preserve"> </w:t>
      </w:r>
      <w:r w:rsidRPr="00B91C50">
        <w:rPr>
          <w:rFonts w:asciiTheme="minorHAnsi" w:hAnsiTheme="minorHAnsi" w:cs="Arial"/>
          <w:color w:val="000000"/>
          <w:shd w:val="clear" w:color="auto" w:fill="FFFFFF"/>
          <w:lang w:val="cs-CZ" w:eastAsia="cs-CZ" w:bidi="ar-SA"/>
        </w:rPr>
        <w:t xml:space="preserve">je objednatel oprávněn účtovat zhotoviteli smluvní </w:t>
      </w:r>
      <w:r w:rsidR="00B850BC" w:rsidRPr="00B91C50">
        <w:rPr>
          <w:rFonts w:asciiTheme="minorHAnsi" w:hAnsiTheme="minorHAnsi" w:cs="Arial"/>
          <w:color w:val="000000"/>
          <w:shd w:val="clear" w:color="auto" w:fill="FFFFFF"/>
          <w:lang w:val="cs-CZ" w:eastAsia="cs-CZ" w:bidi="ar-SA"/>
        </w:rPr>
        <w:t>pokutu ve výši 1</w:t>
      </w:r>
      <w:r w:rsidRPr="00B91C50">
        <w:rPr>
          <w:rFonts w:asciiTheme="minorHAnsi" w:hAnsiTheme="minorHAnsi" w:cs="Arial"/>
          <w:color w:val="000000"/>
          <w:shd w:val="clear" w:color="auto" w:fill="FFFFFF"/>
          <w:lang w:val="cs-CZ" w:eastAsia="cs-CZ" w:bidi="ar-SA"/>
        </w:rPr>
        <w:t>.000,-Kč za každý takový případ porušení zjištěný koordinátorem BOZP a uvedený v Zápisu z kontrolního dne koordinátora BOZP.</w:t>
      </w:r>
    </w:p>
    <w:p w:rsidR="004B5B90" w:rsidRPr="00B91C50" w:rsidRDefault="004B5B90" w:rsidP="004B5B90">
      <w:pPr>
        <w:pStyle w:val="NormlnIMP0"/>
        <w:numPr>
          <w:ilvl w:val="0"/>
          <w:numId w:val="13"/>
        </w:numPr>
        <w:spacing w:line="240" w:lineRule="auto"/>
        <w:jc w:val="both"/>
        <w:rPr>
          <w:rFonts w:ascii="Calibri" w:hAnsi="Calibri"/>
          <w:sz w:val="22"/>
          <w:szCs w:val="22"/>
        </w:rPr>
      </w:pPr>
      <w:r w:rsidRPr="00B91C50">
        <w:rPr>
          <w:rFonts w:ascii="Calibri" w:hAnsi="Calibri"/>
          <w:sz w:val="22"/>
          <w:szCs w:val="22"/>
        </w:rPr>
        <w:t xml:space="preserve">Při </w:t>
      </w:r>
      <w:r w:rsidRPr="00B91C50">
        <w:rPr>
          <w:rFonts w:ascii="Calibri" w:hAnsi="Calibri"/>
          <w:b/>
          <w:sz w:val="22"/>
          <w:szCs w:val="22"/>
          <w:u w:val="single"/>
        </w:rPr>
        <w:t>změně subdodavatele provedené bez souhlasu objednatele</w:t>
      </w:r>
      <w:r w:rsidRPr="00B91C50">
        <w:rPr>
          <w:rFonts w:ascii="Calibri" w:hAnsi="Calibri"/>
          <w:sz w:val="22"/>
          <w:szCs w:val="22"/>
        </w:rPr>
        <w:t xml:space="preserve">, </w:t>
      </w:r>
      <w:r w:rsidRPr="00B91C50">
        <w:rPr>
          <w:rFonts w:asciiTheme="minorHAnsi" w:hAnsiTheme="minorHAnsi" w:cs="Arial"/>
          <w:color w:val="000000"/>
          <w:sz w:val="22"/>
          <w:szCs w:val="22"/>
          <w:shd w:val="clear" w:color="auto" w:fill="FFFFFF"/>
        </w:rPr>
        <w:t xml:space="preserve">je objednatel oprávněn účtovat zhotoviteli smluvní pokutu ve výši 20.000,-Kč </w:t>
      </w:r>
      <w:r w:rsidRPr="00B91C50">
        <w:rPr>
          <w:rFonts w:ascii="Calibri" w:hAnsi="Calibri"/>
          <w:sz w:val="22"/>
          <w:szCs w:val="22"/>
        </w:rPr>
        <w:t xml:space="preserve">za každý takový zjištěný případ porušení této povinnosti. </w:t>
      </w:r>
    </w:p>
    <w:p w:rsidR="004B5B90" w:rsidRPr="00B91C50" w:rsidRDefault="004B5B90" w:rsidP="004B5B90">
      <w:pPr>
        <w:numPr>
          <w:ilvl w:val="0"/>
          <w:numId w:val="13"/>
        </w:numPr>
        <w:spacing w:after="0"/>
        <w:jc w:val="both"/>
        <w:rPr>
          <w:lang w:val="cs-CZ"/>
        </w:rPr>
      </w:pPr>
      <w:r w:rsidRPr="00B91C50">
        <w:rPr>
          <w:lang w:val="cs-CZ"/>
        </w:rPr>
        <w:t xml:space="preserve">Při </w:t>
      </w:r>
      <w:r w:rsidRPr="00B91C50">
        <w:rPr>
          <w:b/>
          <w:u w:val="single"/>
          <w:lang w:val="cs-CZ"/>
        </w:rPr>
        <w:t>prodlení objednatele s platbou faktur</w:t>
      </w:r>
      <w:r w:rsidRPr="00B91C50">
        <w:rPr>
          <w:lang w:val="cs-CZ"/>
        </w:rPr>
        <w:t xml:space="preserve"> </w:t>
      </w:r>
      <w:r w:rsidR="000B75F7" w:rsidRPr="00B91C50">
        <w:rPr>
          <w:lang w:val="cs-CZ"/>
        </w:rPr>
        <w:t xml:space="preserve">(vyjma pozastávek) </w:t>
      </w:r>
      <w:r w:rsidRPr="00B91C50">
        <w:rPr>
          <w:lang w:val="cs-CZ"/>
        </w:rPr>
        <w:t>je zhotovitel oprávněn účtovat objednateli úrok z prodlení ve výši 0,0</w:t>
      </w:r>
      <w:r w:rsidR="00316300" w:rsidRPr="00B91C50">
        <w:rPr>
          <w:lang w:val="cs-CZ"/>
        </w:rPr>
        <w:t>1</w:t>
      </w:r>
      <w:r w:rsidR="00624620" w:rsidRPr="00B91C50">
        <w:rPr>
          <w:lang w:val="cs-CZ"/>
        </w:rPr>
        <w:t>5</w:t>
      </w:r>
      <w:r w:rsidRPr="00B91C50">
        <w:rPr>
          <w:lang w:val="cs-CZ"/>
        </w:rPr>
        <w:t xml:space="preserve">% z dlužné částky za každý </w:t>
      </w:r>
      <w:r w:rsidR="006F17BE" w:rsidRPr="00B91C50">
        <w:rPr>
          <w:lang w:val="cs-CZ"/>
        </w:rPr>
        <w:t xml:space="preserve">i započatý </w:t>
      </w:r>
      <w:r w:rsidRPr="00B91C50">
        <w:rPr>
          <w:lang w:val="cs-CZ"/>
        </w:rPr>
        <w:t xml:space="preserve">den </w:t>
      </w:r>
      <w:r w:rsidR="0024232C" w:rsidRPr="00B91C50">
        <w:rPr>
          <w:lang w:val="cs-CZ"/>
        </w:rPr>
        <w:t>prodlení.</w:t>
      </w:r>
    </w:p>
    <w:p w:rsidR="004B5B90" w:rsidRPr="00B91C50" w:rsidRDefault="004B5B90" w:rsidP="004B5B90">
      <w:pPr>
        <w:numPr>
          <w:ilvl w:val="0"/>
          <w:numId w:val="13"/>
        </w:numPr>
        <w:spacing w:after="0"/>
        <w:jc w:val="both"/>
        <w:rPr>
          <w:lang w:val="cs-CZ"/>
        </w:rPr>
      </w:pPr>
      <w:r w:rsidRPr="00B91C50">
        <w:rPr>
          <w:lang w:val="cs-CZ"/>
        </w:rPr>
        <w:t xml:space="preserve">Při </w:t>
      </w:r>
      <w:r w:rsidRPr="00B91C50">
        <w:rPr>
          <w:b/>
          <w:u w:val="single"/>
          <w:lang w:val="cs-CZ"/>
        </w:rPr>
        <w:t>prodlení s termínem ukončení a předání díla</w:t>
      </w:r>
      <w:r w:rsidRPr="00B91C50">
        <w:rPr>
          <w:lang w:val="cs-CZ"/>
        </w:rPr>
        <w:t xml:space="preserve"> je objednatel oprávněn účtovat zhotov</w:t>
      </w:r>
      <w:r w:rsidR="00C97848" w:rsidRPr="00B91C50">
        <w:rPr>
          <w:lang w:val="cs-CZ"/>
        </w:rPr>
        <w:t xml:space="preserve">iteli smluvní pokutu ve výši </w:t>
      </w:r>
      <w:r w:rsidR="002D2591" w:rsidRPr="00B91C50">
        <w:rPr>
          <w:lang w:val="cs-CZ"/>
        </w:rPr>
        <w:t>0,15</w:t>
      </w:r>
      <w:r w:rsidR="00B850BC" w:rsidRPr="00B91C50">
        <w:rPr>
          <w:lang w:val="cs-CZ"/>
        </w:rPr>
        <w:t>% z ceny díla</w:t>
      </w:r>
      <w:r w:rsidR="006F17BE" w:rsidRPr="00B91C50">
        <w:rPr>
          <w:lang w:val="cs-CZ"/>
        </w:rPr>
        <w:t xml:space="preserve"> za každý i započatý </w:t>
      </w:r>
      <w:r w:rsidRPr="00B91C50">
        <w:rPr>
          <w:lang w:val="cs-CZ"/>
        </w:rPr>
        <w:t>den prodlení až do dne úspěšného předání a převzetí díla.</w:t>
      </w:r>
    </w:p>
    <w:p w:rsidR="00C00920" w:rsidRPr="00B91C50" w:rsidRDefault="00C00920" w:rsidP="00C00920">
      <w:pPr>
        <w:numPr>
          <w:ilvl w:val="0"/>
          <w:numId w:val="13"/>
        </w:numPr>
        <w:spacing w:after="0"/>
        <w:jc w:val="both"/>
        <w:rPr>
          <w:lang w:val="cs-CZ"/>
        </w:rPr>
      </w:pPr>
      <w:r w:rsidRPr="00B91C50">
        <w:rPr>
          <w:lang w:val="cs-CZ"/>
        </w:rPr>
        <w:t xml:space="preserve">Při </w:t>
      </w:r>
      <w:r w:rsidRPr="00B91C50">
        <w:rPr>
          <w:b/>
          <w:u w:val="single"/>
          <w:lang w:val="cs-CZ"/>
        </w:rPr>
        <w:t xml:space="preserve">prodlení s termínem </w:t>
      </w:r>
      <w:r w:rsidRPr="00FD161B">
        <w:rPr>
          <w:b/>
          <w:u w:val="single"/>
          <w:lang w:val="cs-CZ"/>
        </w:rPr>
        <w:t xml:space="preserve">ukončení </w:t>
      </w:r>
      <w:r w:rsidR="000B32E0" w:rsidRPr="00FD161B">
        <w:rPr>
          <w:b/>
          <w:u w:val="single"/>
          <w:lang w:val="cs-CZ"/>
        </w:rPr>
        <w:t xml:space="preserve">nebo </w:t>
      </w:r>
      <w:r w:rsidRPr="00FD161B">
        <w:rPr>
          <w:b/>
          <w:u w:val="single"/>
          <w:lang w:val="cs-CZ"/>
        </w:rPr>
        <w:t>předání</w:t>
      </w:r>
      <w:r w:rsidRPr="00B91C50">
        <w:rPr>
          <w:b/>
          <w:u w:val="single"/>
          <w:lang w:val="cs-CZ"/>
        </w:rPr>
        <w:t xml:space="preserve"> jednotlivých milníků stanovených v časovém harmonogramu</w:t>
      </w:r>
      <w:r w:rsidRPr="00B91C50">
        <w:rPr>
          <w:lang w:val="cs-CZ"/>
        </w:rPr>
        <w:t xml:space="preserve"> je objednatel oprávněn účtovat zhotoviteli smluvní pokutu ve výši 0,10% z ceny díla za každý i započatý den prodlení až do dne úspěšného předání a převzetí milníku.</w:t>
      </w:r>
      <w:bookmarkStart w:id="0" w:name="_GoBack"/>
      <w:bookmarkEnd w:id="0"/>
    </w:p>
    <w:p w:rsidR="004B5B90" w:rsidRPr="00B91C50" w:rsidRDefault="004B5B90" w:rsidP="004B5B90">
      <w:pPr>
        <w:numPr>
          <w:ilvl w:val="0"/>
          <w:numId w:val="13"/>
        </w:numPr>
        <w:spacing w:after="0"/>
        <w:jc w:val="both"/>
        <w:rPr>
          <w:lang w:val="cs-CZ"/>
        </w:rPr>
      </w:pPr>
      <w:r w:rsidRPr="00B91C50">
        <w:rPr>
          <w:lang w:val="cs-CZ"/>
        </w:rPr>
        <w:t xml:space="preserve">Při </w:t>
      </w:r>
      <w:r w:rsidRPr="00B91C50">
        <w:rPr>
          <w:b/>
          <w:u w:val="single"/>
          <w:lang w:val="cs-CZ"/>
        </w:rPr>
        <w:t>prodlení s vyklizením staveniště</w:t>
      </w:r>
      <w:r w:rsidRPr="00B91C50">
        <w:rPr>
          <w:lang w:val="cs-CZ"/>
        </w:rPr>
        <w:t xml:space="preserve"> je objednatel oprávněn účtovat zhotoviteli smluvní pokutu ve výši 5.000,- Kč za každý </w:t>
      </w:r>
      <w:r w:rsidR="006F17BE" w:rsidRPr="00B91C50">
        <w:rPr>
          <w:lang w:val="cs-CZ"/>
        </w:rPr>
        <w:t xml:space="preserve">i započatý </w:t>
      </w:r>
      <w:r w:rsidRPr="00B91C50">
        <w:rPr>
          <w:lang w:val="cs-CZ"/>
        </w:rPr>
        <w:t xml:space="preserve">den prodlení až do úplného vyklizení staveniště dle této smlouvy. </w:t>
      </w:r>
    </w:p>
    <w:p w:rsidR="004B5B90" w:rsidRPr="00B91C50" w:rsidRDefault="004B5B90" w:rsidP="004B5B90">
      <w:pPr>
        <w:numPr>
          <w:ilvl w:val="0"/>
          <w:numId w:val="13"/>
        </w:numPr>
        <w:spacing w:after="0"/>
        <w:jc w:val="both"/>
        <w:rPr>
          <w:lang w:val="cs-CZ"/>
        </w:rPr>
      </w:pPr>
      <w:r w:rsidRPr="00B91C50">
        <w:rPr>
          <w:lang w:val="cs-CZ"/>
        </w:rPr>
        <w:t xml:space="preserve">Při </w:t>
      </w:r>
      <w:r w:rsidRPr="00B91C50">
        <w:rPr>
          <w:b/>
          <w:u w:val="single"/>
          <w:lang w:val="cs-CZ"/>
        </w:rPr>
        <w:t>prodlení s termínem odstranění přejímkových vad a nedodělků</w:t>
      </w:r>
      <w:r w:rsidRPr="00B91C50">
        <w:rPr>
          <w:lang w:val="cs-CZ"/>
        </w:rPr>
        <w:t xml:space="preserve"> dohodnutých v předávacím protokolu</w:t>
      </w:r>
      <w:r w:rsidR="00B8282E" w:rsidRPr="00B91C50">
        <w:rPr>
          <w:lang w:val="cs-CZ"/>
        </w:rPr>
        <w:t>,</w:t>
      </w:r>
      <w:r w:rsidRPr="00B91C50">
        <w:rPr>
          <w:lang w:val="cs-CZ"/>
        </w:rPr>
        <w:t xml:space="preserve"> je objednatel oprávněn účtovat zhoto</w:t>
      </w:r>
      <w:r w:rsidR="00B850BC" w:rsidRPr="00B91C50">
        <w:rPr>
          <w:lang w:val="cs-CZ"/>
        </w:rPr>
        <w:t>viteli smluvní pokutu ve výši 1.</w:t>
      </w:r>
      <w:r w:rsidR="005A3814" w:rsidRPr="00B91C50">
        <w:rPr>
          <w:lang w:val="cs-CZ"/>
        </w:rPr>
        <w:t xml:space="preserve">000,-Kč </w:t>
      </w:r>
      <w:r w:rsidRPr="00B91C50">
        <w:rPr>
          <w:lang w:val="cs-CZ"/>
        </w:rPr>
        <w:t>za každý</w:t>
      </w:r>
      <w:r w:rsidR="006F17BE" w:rsidRPr="00B91C50">
        <w:rPr>
          <w:lang w:val="cs-CZ"/>
        </w:rPr>
        <w:t xml:space="preserve"> nedodělek či vadu, u nichž je v prodlení a </w:t>
      </w:r>
      <w:r w:rsidR="000B75F7" w:rsidRPr="00B91C50">
        <w:rPr>
          <w:lang w:val="cs-CZ"/>
        </w:rPr>
        <w:t xml:space="preserve">zároveň </w:t>
      </w:r>
      <w:r w:rsidR="006F17BE" w:rsidRPr="00B91C50">
        <w:rPr>
          <w:lang w:val="cs-CZ"/>
        </w:rPr>
        <w:t>za každý i započatý</w:t>
      </w:r>
      <w:r w:rsidRPr="00B91C50">
        <w:rPr>
          <w:lang w:val="cs-CZ"/>
        </w:rPr>
        <w:t xml:space="preserve"> den prodlení </w:t>
      </w:r>
      <w:r w:rsidR="000B75F7" w:rsidRPr="00B91C50">
        <w:rPr>
          <w:lang w:val="cs-CZ"/>
        </w:rPr>
        <w:t xml:space="preserve">u tohoto nedodělku či vady </w:t>
      </w:r>
      <w:r w:rsidRPr="00B91C50">
        <w:rPr>
          <w:lang w:val="cs-CZ"/>
        </w:rPr>
        <w:t>až do dne jejich odstranění včetně.</w:t>
      </w:r>
    </w:p>
    <w:p w:rsidR="00A00316" w:rsidRPr="00B91C50" w:rsidRDefault="00B8282E" w:rsidP="00A00316">
      <w:pPr>
        <w:numPr>
          <w:ilvl w:val="0"/>
          <w:numId w:val="13"/>
        </w:numPr>
        <w:spacing w:after="0"/>
        <w:jc w:val="both"/>
        <w:rPr>
          <w:lang w:val="cs-CZ"/>
        </w:rPr>
      </w:pPr>
      <w:r w:rsidRPr="00B91C50">
        <w:rPr>
          <w:lang w:val="cs-CZ"/>
        </w:rPr>
        <w:t xml:space="preserve">Při </w:t>
      </w:r>
      <w:r w:rsidRPr="00B91C50">
        <w:rPr>
          <w:b/>
          <w:u w:val="single"/>
          <w:lang w:val="cs-CZ"/>
        </w:rPr>
        <w:t>prodlení s termínem odstranění vady, která se projevila v záruční době</w:t>
      </w:r>
      <w:r w:rsidRPr="00B91C50">
        <w:rPr>
          <w:lang w:val="cs-CZ"/>
        </w:rPr>
        <w:t xml:space="preserve"> je objednatel oprávněn účtovat zhotoviteli smluvní pokutu ve výši 1.000,</w:t>
      </w:r>
      <w:r w:rsidR="005A3814" w:rsidRPr="00B91C50">
        <w:rPr>
          <w:lang w:val="cs-CZ"/>
        </w:rPr>
        <w:t>-Kč</w:t>
      </w:r>
      <w:r w:rsidRPr="00B91C50">
        <w:rPr>
          <w:lang w:val="cs-CZ"/>
        </w:rPr>
        <w:t xml:space="preserve"> za každý i započatý den prodlení.</w:t>
      </w:r>
      <w:r w:rsidR="00A00316" w:rsidRPr="00B91C50">
        <w:rPr>
          <w:lang w:val="cs-CZ"/>
        </w:rPr>
        <w:t xml:space="preserve"> V případě, že se jedná o vadu, která brání řádnému užívání díla, případně hrozí nebezpečí škody velkého rozsahu (havárie) je objednatel oprávněn účtovat zhotoviteli </w:t>
      </w:r>
      <w:r w:rsidR="005A3814" w:rsidRPr="00B91C50">
        <w:rPr>
          <w:lang w:val="cs-CZ"/>
        </w:rPr>
        <w:t xml:space="preserve">smluvní pokutu ve výši 10.000,-Kč </w:t>
      </w:r>
      <w:r w:rsidR="00A00316" w:rsidRPr="00B91C50">
        <w:rPr>
          <w:lang w:val="cs-CZ"/>
        </w:rPr>
        <w:t>za každý i započatý den prodlení.</w:t>
      </w:r>
    </w:p>
    <w:p w:rsidR="004B5B90" w:rsidRPr="00B91C50" w:rsidRDefault="004B5B90" w:rsidP="004B5B90">
      <w:pPr>
        <w:numPr>
          <w:ilvl w:val="0"/>
          <w:numId w:val="13"/>
        </w:numPr>
        <w:spacing w:after="0"/>
        <w:jc w:val="both"/>
        <w:rPr>
          <w:lang w:val="cs-CZ"/>
        </w:rPr>
      </w:pPr>
      <w:r w:rsidRPr="00B91C50">
        <w:rPr>
          <w:lang w:val="cs-CZ"/>
        </w:rPr>
        <w:t xml:space="preserve">V případě, že </w:t>
      </w:r>
      <w:r w:rsidR="00972CCD" w:rsidRPr="00B91C50">
        <w:rPr>
          <w:lang w:val="cs-CZ"/>
        </w:rPr>
        <w:t xml:space="preserve">zhotovitel </w:t>
      </w:r>
      <w:r w:rsidR="00031A69" w:rsidRPr="00B91C50">
        <w:rPr>
          <w:b/>
          <w:u w:val="single"/>
          <w:lang w:val="cs-CZ"/>
        </w:rPr>
        <w:t xml:space="preserve">nedodrží či </w:t>
      </w:r>
      <w:r w:rsidRPr="00B91C50">
        <w:rPr>
          <w:b/>
          <w:u w:val="single"/>
          <w:lang w:val="cs-CZ"/>
        </w:rPr>
        <w:t>nesplní kteroukoliv z</w:t>
      </w:r>
      <w:r w:rsidR="00A60671" w:rsidRPr="00B91C50">
        <w:rPr>
          <w:b/>
          <w:u w:val="single"/>
          <w:lang w:val="cs-CZ"/>
        </w:rPr>
        <w:t xml:space="preserve"> povinností či poruší jakoukoliv </w:t>
      </w:r>
      <w:r w:rsidRPr="00B91C50">
        <w:rPr>
          <w:b/>
          <w:u w:val="single"/>
          <w:lang w:val="cs-CZ"/>
        </w:rPr>
        <w:t>povinnost vyplývající mu z této smlouvy</w:t>
      </w:r>
      <w:r w:rsidRPr="00B91C50">
        <w:rPr>
          <w:lang w:val="cs-CZ"/>
        </w:rPr>
        <w:t xml:space="preserve">, vyjma povinností uvedených v předchozích odstavcích tohoto článku, je objednatel oprávněn účtovat zhotoviteli smluvní pokutu ve výši 10.000,-Kč za každý jednotlivý zjištěný případ/ za každý </w:t>
      </w:r>
      <w:r w:rsidR="006F17BE" w:rsidRPr="00B91C50">
        <w:rPr>
          <w:lang w:val="cs-CZ"/>
        </w:rPr>
        <w:t xml:space="preserve">i </w:t>
      </w:r>
      <w:r w:rsidRPr="00B91C50">
        <w:rPr>
          <w:lang w:val="cs-CZ"/>
        </w:rPr>
        <w:t>započatý den prodlení, porušení povinností.</w:t>
      </w:r>
    </w:p>
    <w:p w:rsidR="000B7051" w:rsidRPr="00B91C50" w:rsidRDefault="000B7051" w:rsidP="000B7051">
      <w:pPr>
        <w:numPr>
          <w:ilvl w:val="0"/>
          <w:numId w:val="13"/>
        </w:numPr>
        <w:spacing w:after="0"/>
        <w:jc w:val="both"/>
        <w:rPr>
          <w:lang w:val="cs-CZ"/>
        </w:rPr>
      </w:pPr>
      <w:r w:rsidRPr="00B91C50">
        <w:rPr>
          <w:lang w:val="cs-CZ"/>
        </w:rPr>
        <w:t>V případě, že objednateli vznikne z ujednání této smlouvy nárok na smluvní pokutu nebo jinou majetkovou sankci vůči zhotoviteli, je objednatel oprávněn odečíst tuto částku z jakéhokoliv daňového dokladu</w:t>
      </w:r>
      <w:r w:rsidR="00F050A6" w:rsidRPr="00B91C50">
        <w:rPr>
          <w:lang w:val="cs-CZ"/>
        </w:rPr>
        <w:t>, případně z pozastávky</w:t>
      </w:r>
      <w:r w:rsidRPr="00B91C50">
        <w:rPr>
          <w:lang w:val="cs-CZ"/>
        </w:rPr>
        <w:t xml:space="preserve"> a snížit o ni částku k úhradě.</w:t>
      </w:r>
    </w:p>
    <w:p w:rsidR="000B7051" w:rsidRPr="00B91C50" w:rsidRDefault="000B7051" w:rsidP="000B7051">
      <w:pPr>
        <w:widowControl w:val="0"/>
        <w:numPr>
          <w:ilvl w:val="0"/>
          <w:numId w:val="13"/>
        </w:numPr>
        <w:spacing w:after="0"/>
        <w:jc w:val="both"/>
        <w:rPr>
          <w:lang w:val="cs-CZ"/>
        </w:rPr>
      </w:pPr>
      <w:r w:rsidRPr="00B91C50">
        <w:rPr>
          <w:lang w:val="cs-CZ"/>
        </w:rPr>
        <w:t xml:space="preserve">Smluvní pokutu vyúčtuje oprávněná strana do 14 dní od jejího zjištění a zapsání ve stavebním deníku, či jiným prokazatelným způsobem a druhá strana je povinna uhradit tuto smluvní pokutu nejpozději do 14 dnů od obdržení vyúčtování. </w:t>
      </w:r>
    </w:p>
    <w:p w:rsidR="000B7051" w:rsidRPr="00B91C50" w:rsidRDefault="000B7051" w:rsidP="000B7051">
      <w:pPr>
        <w:numPr>
          <w:ilvl w:val="0"/>
          <w:numId w:val="13"/>
        </w:numPr>
        <w:spacing w:after="0"/>
        <w:jc w:val="both"/>
        <w:rPr>
          <w:lang w:val="cs-CZ"/>
        </w:rPr>
      </w:pPr>
      <w:r w:rsidRPr="00B91C50">
        <w:rPr>
          <w:lang w:val="cs-CZ"/>
        </w:rPr>
        <w:t>Ustanovení o smluvní pokutě neruší právo objednatele na náhradu škody a ušlého zisku, které mu vzniknou prodlením zhotovitele.</w:t>
      </w:r>
    </w:p>
    <w:p w:rsidR="001F00A1" w:rsidRPr="00B91C50" w:rsidRDefault="001F00A1" w:rsidP="001F00A1">
      <w:pPr>
        <w:spacing w:after="0"/>
        <w:ind w:left="720" w:firstLine="0"/>
        <w:jc w:val="both"/>
        <w:rPr>
          <w:lang w:val="cs-CZ"/>
        </w:rPr>
      </w:pPr>
    </w:p>
    <w:p w:rsidR="000B7051" w:rsidRPr="00B91C50" w:rsidRDefault="000B7051" w:rsidP="000B7051">
      <w:pPr>
        <w:pStyle w:val="Nadpis1"/>
        <w:spacing w:before="240"/>
        <w:ind w:left="4253" w:hanging="3827"/>
        <w:jc w:val="center"/>
        <w:rPr>
          <w:b w:val="0"/>
        </w:rPr>
      </w:pPr>
      <w:r w:rsidRPr="00B91C50">
        <w:rPr>
          <w:sz w:val="22"/>
          <w:szCs w:val="22"/>
        </w:rPr>
        <w:t>Článek 11</w:t>
      </w:r>
    </w:p>
    <w:p w:rsidR="000B7051" w:rsidRPr="00B91C50" w:rsidRDefault="000B7051" w:rsidP="000B7051">
      <w:pPr>
        <w:ind w:left="993" w:hanging="567"/>
        <w:jc w:val="center"/>
        <w:rPr>
          <w:b/>
          <w:caps/>
          <w:lang w:val="cs-CZ"/>
        </w:rPr>
      </w:pPr>
      <w:r w:rsidRPr="00B91C50">
        <w:rPr>
          <w:b/>
          <w:caps/>
          <w:lang w:val="cs-CZ"/>
        </w:rPr>
        <w:t>Vlastnictví k dílu, odpovědnost za škodu</w:t>
      </w:r>
    </w:p>
    <w:p w:rsidR="000B7051" w:rsidRPr="00B91C50" w:rsidRDefault="000B7051" w:rsidP="00624620">
      <w:pPr>
        <w:widowControl w:val="0"/>
        <w:numPr>
          <w:ilvl w:val="0"/>
          <w:numId w:val="26"/>
        </w:numPr>
        <w:tabs>
          <w:tab w:val="clear" w:pos="720"/>
          <w:tab w:val="left" w:pos="709"/>
          <w:tab w:val="left" w:pos="1776"/>
        </w:tabs>
        <w:spacing w:after="0"/>
        <w:ind w:left="709" w:hanging="283"/>
        <w:jc w:val="both"/>
        <w:rPr>
          <w:lang w:val="cs-CZ"/>
        </w:rPr>
      </w:pPr>
      <w:r w:rsidRPr="00B91C50">
        <w:rPr>
          <w:lang w:val="cs-CZ"/>
        </w:rPr>
        <w:t>Vlastníkem zhotovovaného díla je od počátku objednatel.</w:t>
      </w:r>
    </w:p>
    <w:p w:rsidR="000B7051" w:rsidRPr="00B91C50" w:rsidRDefault="000B7051" w:rsidP="00624620">
      <w:pPr>
        <w:widowControl w:val="0"/>
        <w:numPr>
          <w:ilvl w:val="0"/>
          <w:numId w:val="26"/>
        </w:numPr>
        <w:tabs>
          <w:tab w:val="clear" w:pos="720"/>
          <w:tab w:val="left" w:pos="709"/>
          <w:tab w:val="left" w:pos="1776"/>
        </w:tabs>
        <w:spacing w:after="0"/>
        <w:ind w:left="709" w:hanging="283"/>
        <w:jc w:val="both"/>
        <w:rPr>
          <w:lang w:val="cs-CZ"/>
        </w:rPr>
      </w:pPr>
      <w:r w:rsidRPr="00B91C50">
        <w:rPr>
          <w:lang w:val="cs-CZ"/>
        </w:rPr>
        <w:lastRenderedPageBreak/>
        <w:t>Vlastníkem zařízení staveniště, včetně všech používaných strojů, mechanismů a dalších věcí potřebných k provedení díla, je zhotovitel, který nese nebezpečí škody na těchto věcech bez ohledu na zavinění. Zhotovitel je odpovědný za svůj uskladněný a zabudovaný materiál, výrobky a zařízení.</w:t>
      </w:r>
    </w:p>
    <w:p w:rsidR="000B7051" w:rsidRPr="00B91C50" w:rsidRDefault="000B7051" w:rsidP="00624620">
      <w:pPr>
        <w:widowControl w:val="0"/>
        <w:numPr>
          <w:ilvl w:val="0"/>
          <w:numId w:val="26"/>
        </w:numPr>
        <w:tabs>
          <w:tab w:val="clear" w:pos="720"/>
          <w:tab w:val="left" w:pos="709"/>
          <w:tab w:val="left" w:pos="1776"/>
        </w:tabs>
        <w:spacing w:after="0"/>
        <w:ind w:left="709" w:hanging="283"/>
        <w:jc w:val="both"/>
        <w:rPr>
          <w:lang w:val="cs-CZ"/>
        </w:rPr>
      </w:pPr>
      <w:r w:rsidRPr="00B91C50">
        <w:rPr>
          <w:bCs/>
          <w:lang w:val="cs-CZ"/>
        </w:rPr>
        <w:t>Veškeré podklady, které byly objednatelem zhotoviteli předány, zůstávají v jeho vlastnictví a zhotovitel za ně zodpovídá od okamžiku jejich převzetí jako skladovatel a je povinen je vrátit objednateli po splnění svého závazku.</w:t>
      </w:r>
    </w:p>
    <w:p w:rsidR="000B7051" w:rsidRPr="00B91C50" w:rsidRDefault="000B7051" w:rsidP="00624620">
      <w:pPr>
        <w:widowControl w:val="0"/>
        <w:numPr>
          <w:ilvl w:val="0"/>
          <w:numId w:val="26"/>
        </w:numPr>
        <w:tabs>
          <w:tab w:val="clear" w:pos="720"/>
          <w:tab w:val="left" w:pos="709"/>
          <w:tab w:val="left" w:pos="1776"/>
        </w:tabs>
        <w:spacing w:after="0"/>
        <w:ind w:left="709" w:hanging="283"/>
        <w:jc w:val="both"/>
        <w:rPr>
          <w:lang w:val="cs-CZ"/>
        </w:rPr>
      </w:pPr>
      <w:r w:rsidRPr="00B91C50">
        <w:rPr>
          <w:lang w:val="cs-CZ"/>
        </w:rPr>
        <w:t>Smluvní strany se dohodly, že zhotovitel od okamžiku převzetí staveniště do dne předání díla a jeho převzetí objednatelem, nese nebezpečí škody na zhotovovaném díle.</w:t>
      </w:r>
    </w:p>
    <w:p w:rsidR="000B7051" w:rsidRPr="00B91C50" w:rsidRDefault="000B7051" w:rsidP="00624620">
      <w:pPr>
        <w:pStyle w:val="NormlnIMP0"/>
        <w:numPr>
          <w:ilvl w:val="0"/>
          <w:numId w:val="26"/>
        </w:numPr>
        <w:tabs>
          <w:tab w:val="clear" w:pos="720"/>
          <w:tab w:val="left" w:pos="709"/>
        </w:tabs>
        <w:spacing w:line="240" w:lineRule="auto"/>
        <w:ind w:left="709" w:hanging="283"/>
        <w:jc w:val="both"/>
        <w:rPr>
          <w:rFonts w:ascii="Calibri" w:hAnsi="Calibri"/>
          <w:sz w:val="22"/>
          <w:szCs w:val="22"/>
        </w:rPr>
      </w:pPr>
      <w:r w:rsidRPr="00B91C50">
        <w:rPr>
          <w:rFonts w:ascii="Calibri" w:hAnsi="Calibri"/>
          <w:sz w:val="22"/>
          <w:szCs w:val="22"/>
        </w:rPr>
        <w:t>Odpovědnost za škodu na zhotovovaném díle nebo jeho části nese zhotovitel v plném rozsahu až do dne předání a převzetí díla.</w:t>
      </w:r>
    </w:p>
    <w:p w:rsidR="000B7051" w:rsidRPr="00B91C50" w:rsidRDefault="000B7051" w:rsidP="00624620">
      <w:pPr>
        <w:pStyle w:val="NormlnIMP0"/>
        <w:numPr>
          <w:ilvl w:val="0"/>
          <w:numId w:val="26"/>
        </w:numPr>
        <w:tabs>
          <w:tab w:val="clear" w:pos="720"/>
          <w:tab w:val="left" w:pos="709"/>
        </w:tabs>
        <w:spacing w:line="240" w:lineRule="auto"/>
        <w:ind w:left="709" w:hanging="283"/>
        <w:jc w:val="both"/>
        <w:rPr>
          <w:rFonts w:asciiTheme="minorHAnsi" w:hAnsiTheme="minorHAnsi"/>
          <w:sz w:val="22"/>
          <w:szCs w:val="22"/>
        </w:rPr>
      </w:pPr>
      <w:r w:rsidRPr="00B91C50">
        <w:rPr>
          <w:rFonts w:asciiTheme="minorHAnsi" w:hAnsiTheme="minorHAnsi"/>
          <w:sz w:val="22"/>
          <w:szCs w:val="22"/>
        </w:rPr>
        <w:t xml:space="preserve">Pokud činností zhotovitele, osob použitých při provádění díla nebo činností jeho subdodavatelů dojde ke způsobení škody objednateli, třetím osobám nebo na životním prostředí z titulu prokázaného opomenutí, nedbalosti nebo neplněním podmínek vyplývajících z právních předpisů, technických norem nebo z této smlouvy o dílo, je zhotovitel povinen bez zbytečného odkladu takto vzniklou škodu odstranit a není-li to možné, tak poškozenému finančně nahradit způsobenou škodu či uhradit pokutu vyměřenou příslušným správním orgánem. </w:t>
      </w:r>
    </w:p>
    <w:p w:rsidR="000B7051" w:rsidRPr="00B91C50" w:rsidRDefault="000B7051" w:rsidP="00624620">
      <w:pPr>
        <w:pStyle w:val="NormlnIMP0"/>
        <w:numPr>
          <w:ilvl w:val="0"/>
          <w:numId w:val="26"/>
        </w:numPr>
        <w:tabs>
          <w:tab w:val="clear" w:pos="720"/>
          <w:tab w:val="left" w:pos="709"/>
        </w:tabs>
        <w:spacing w:line="240" w:lineRule="auto"/>
        <w:ind w:left="709" w:hanging="283"/>
        <w:jc w:val="both"/>
        <w:rPr>
          <w:rFonts w:ascii="Calibri" w:hAnsi="Calibri"/>
          <w:sz w:val="22"/>
          <w:szCs w:val="22"/>
        </w:rPr>
      </w:pPr>
      <w:r w:rsidRPr="00B91C50">
        <w:rPr>
          <w:rFonts w:ascii="Calibri" w:hAnsi="Calibri"/>
          <w:sz w:val="22"/>
          <w:szCs w:val="22"/>
        </w:rPr>
        <w:t>Zhotovitel je povinen učinit veškerá opatření potřebná k odvrácení škody nebo k jejich zmírnění. V případě přerušení realizace stavby provede zhotovitel veškerá opatření potřebná k odvrácení škody za úhradu prokazatelných nákladů.</w:t>
      </w:r>
    </w:p>
    <w:p w:rsidR="000B7051" w:rsidRPr="00B91C50" w:rsidRDefault="000B7051" w:rsidP="000B7051">
      <w:pPr>
        <w:spacing w:after="0"/>
        <w:ind w:firstLine="0"/>
        <w:rPr>
          <w:lang w:val="cs-CZ"/>
        </w:rPr>
      </w:pPr>
    </w:p>
    <w:p w:rsidR="00AE7538" w:rsidRPr="00B91C50" w:rsidRDefault="00AE7538" w:rsidP="000B7051">
      <w:pPr>
        <w:spacing w:after="0"/>
        <w:ind w:firstLine="0"/>
        <w:rPr>
          <w:lang w:val="cs-CZ"/>
        </w:rPr>
      </w:pPr>
    </w:p>
    <w:p w:rsidR="000B7051" w:rsidRPr="00B91C50" w:rsidRDefault="000B7051" w:rsidP="000B7051">
      <w:pPr>
        <w:pStyle w:val="Nadpis1"/>
        <w:spacing w:before="240"/>
        <w:ind w:left="4253" w:hanging="3827"/>
        <w:jc w:val="center"/>
        <w:rPr>
          <w:b w:val="0"/>
        </w:rPr>
      </w:pPr>
      <w:r w:rsidRPr="00B91C50">
        <w:rPr>
          <w:sz w:val="22"/>
          <w:szCs w:val="22"/>
        </w:rPr>
        <w:t>Článek 12</w:t>
      </w:r>
    </w:p>
    <w:p w:rsidR="000B7051" w:rsidRPr="00B91C50" w:rsidRDefault="000B7051" w:rsidP="000B7051">
      <w:pPr>
        <w:spacing w:before="120" w:after="120"/>
        <w:ind w:left="850" w:hanging="425"/>
        <w:jc w:val="center"/>
        <w:rPr>
          <w:b/>
          <w:caps/>
          <w:lang w:val="cs-CZ"/>
        </w:rPr>
      </w:pPr>
      <w:r w:rsidRPr="00B91C50">
        <w:rPr>
          <w:b/>
          <w:caps/>
          <w:lang w:val="cs-CZ"/>
        </w:rPr>
        <w:t>Ukončení smluvního vztahu</w:t>
      </w:r>
    </w:p>
    <w:p w:rsidR="000B7051" w:rsidRPr="00B91C50" w:rsidRDefault="000B7051" w:rsidP="000B7051">
      <w:pPr>
        <w:numPr>
          <w:ilvl w:val="0"/>
          <w:numId w:val="14"/>
        </w:numPr>
        <w:spacing w:after="0"/>
        <w:jc w:val="both"/>
        <w:rPr>
          <w:lang w:val="cs-CZ"/>
        </w:rPr>
      </w:pPr>
      <w:r w:rsidRPr="00B91C50">
        <w:rPr>
          <w:lang w:val="cs-CZ"/>
        </w:rPr>
        <w:t xml:space="preserve">Smluvní vztah podle této smlouvy je možno ukončit oboustrannou dohodou nebo jednostranným odstoupením od smlouvy. Odstoupení od smlouvy je možné z důvodů zákonných nebo z důvodů smluvních. </w:t>
      </w:r>
    </w:p>
    <w:p w:rsidR="000B7051" w:rsidRPr="00B91C50" w:rsidRDefault="000B7051" w:rsidP="000B7051">
      <w:pPr>
        <w:numPr>
          <w:ilvl w:val="0"/>
          <w:numId w:val="14"/>
        </w:numPr>
        <w:spacing w:after="0"/>
        <w:jc w:val="both"/>
        <w:rPr>
          <w:lang w:val="cs-CZ"/>
        </w:rPr>
      </w:pPr>
      <w:r w:rsidRPr="00B91C50">
        <w:rPr>
          <w:lang w:val="cs-CZ"/>
        </w:rPr>
        <w:t>Za podstatné porušení smlouvy ze strany zhotovitele se považuje:</w:t>
      </w:r>
    </w:p>
    <w:p w:rsidR="00FF0802" w:rsidRPr="00B91C50" w:rsidRDefault="00D92024" w:rsidP="000B7051">
      <w:pPr>
        <w:pStyle w:val="Odstavecseseznamem"/>
        <w:numPr>
          <w:ilvl w:val="0"/>
          <w:numId w:val="22"/>
        </w:numPr>
        <w:tabs>
          <w:tab w:val="clear" w:pos="720"/>
        </w:tabs>
        <w:ind w:left="993" w:hanging="284"/>
        <w:jc w:val="both"/>
        <w:rPr>
          <w:rFonts w:cs="Arial"/>
          <w:lang w:val="cs-CZ"/>
        </w:rPr>
      </w:pPr>
      <w:r w:rsidRPr="00B91C50">
        <w:rPr>
          <w:rFonts w:cs="Arial"/>
          <w:lang w:val="cs-CZ"/>
        </w:rPr>
        <w:t>n</w:t>
      </w:r>
      <w:r w:rsidR="00FF0802" w:rsidRPr="00B91C50">
        <w:rPr>
          <w:rFonts w:cs="Arial"/>
          <w:lang w:val="cs-CZ"/>
        </w:rPr>
        <w:t>epřevzetí místa plnění ve stanovené lhůtě,</w:t>
      </w:r>
    </w:p>
    <w:p w:rsidR="000B7051" w:rsidRPr="00B91C50" w:rsidRDefault="000B7051" w:rsidP="000B7051">
      <w:pPr>
        <w:pStyle w:val="Odstavecseseznamem"/>
        <w:numPr>
          <w:ilvl w:val="0"/>
          <w:numId w:val="22"/>
        </w:numPr>
        <w:tabs>
          <w:tab w:val="clear" w:pos="720"/>
        </w:tabs>
        <w:ind w:left="993" w:hanging="284"/>
        <w:jc w:val="both"/>
        <w:rPr>
          <w:rFonts w:cs="Arial"/>
          <w:lang w:val="cs-CZ"/>
        </w:rPr>
      </w:pPr>
      <w:r w:rsidRPr="00B91C50">
        <w:rPr>
          <w:rFonts w:cs="Arial"/>
          <w:lang w:val="cs-CZ"/>
        </w:rPr>
        <w:t xml:space="preserve">prodlení s plněním díla </w:t>
      </w:r>
      <w:r w:rsidR="00E066AE" w:rsidRPr="00B91C50">
        <w:rPr>
          <w:rFonts w:cs="Arial"/>
          <w:lang w:val="cs-CZ"/>
        </w:rPr>
        <w:t xml:space="preserve">včetně jednotlivých milníků </w:t>
      </w:r>
      <w:r w:rsidRPr="00B91C50">
        <w:rPr>
          <w:rFonts w:cs="Arial"/>
          <w:lang w:val="cs-CZ"/>
        </w:rPr>
        <w:t xml:space="preserve">déle než 15 kalendářních dní, </w:t>
      </w:r>
    </w:p>
    <w:p w:rsidR="000B7051" w:rsidRPr="00B91C50" w:rsidRDefault="000B7051" w:rsidP="000B7051">
      <w:pPr>
        <w:pStyle w:val="Odstavecseseznamem"/>
        <w:numPr>
          <w:ilvl w:val="0"/>
          <w:numId w:val="22"/>
        </w:numPr>
        <w:tabs>
          <w:tab w:val="clear" w:pos="720"/>
        </w:tabs>
        <w:ind w:left="993" w:hanging="284"/>
        <w:jc w:val="both"/>
        <w:rPr>
          <w:rFonts w:cs="Arial"/>
          <w:lang w:val="cs-CZ"/>
        </w:rPr>
      </w:pPr>
      <w:r w:rsidRPr="00B91C50">
        <w:rPr>
          <w:rFonts w:cs="Arial"/>
          <w:lang w:val="cs-CZ"/>
        </w:rPr>
        <w:t>neumožnění objednateli provádět kontrolu provádění díla,</w:t>
      </w:r>
    </w:p>
    <w:p w:rsidR="000B7051" w:rsidRPr="00B91C50" w:rsidRDefault="000B7051" w:rsidP="000B7051">
      <w:pPr>
        <w:pStyle w:val="Odstavecseseznamem"/>
        <w:numPr>
          <w:ilvl w:val="0"/>
          <w:numId w:val="22"/>
        </w:numPr>
        <w:tabs>
          <w:tab w:val="clear" w:pos="720"/>
        </w:tabs>
        <w:ind w:left="993" w:hanging="284"/>
        <w:jc w:val="both"/>
        <w:rPr>
          <w:rFonts w:cs="Arial"/>
          <w:lang w:val="cs-CZ"/>
        </w:rPr>
      </w:pPr>
      <w:r w:rsidRPr="00B91C50">
        <w:rPr>
          <w:rFonts w:cs="Arial"/>
          <w:lang w:val="cs-CZ"/>
        </w:rPr>
        <w:t>provádění díla v rozporu s projektovou dokumentací,</w:t>
      </w:r>
    </w:p>
    <w:p w:rsidR="000B7051" w:rsidRPr="00B91C50" w:rsidRDefault="000B7051" w:rsidP="000B7051">
      <w:pPr>
        <w:pStyle w:val="Odstavecseseznamem"/>
        <w:numPr>
          <w:ilvl w:val="0"/>
          <w:numId w:val="22"/>
        </w:numPr>
        <w:tabs>
          <w:tab w:val="clear" w:pos="720"/>
        </w:tabs>
        <w:ind w:left="993" w:hanging="284"/>
        <w:jc w:val="both"/>
        <w:rPr>
          <w:rFonts w:cs="Arial"/>
          <w:lang w:val="cs-CZ"/>
        </w:rPr>
      </w:pPr>
      <w:r w:rsidRPr="00B91C50">
        <w:rPr>
          <w:rFonts w:cs="Arial"/>
          <w:lang w:val="cs-CZ"/>
        </w:rPr>
        <w:t>nedodržování příslušných platných předpisů, ČSN a EN při provádění díla,</w:t>
      </w:r>
    </w:p>
    <w:p w:rsidR="000B7051" w:rsidRPr="00B91C50" w:rsidRDefault="000B7051" w:rsidP="000B7051">
      <w:pPr>
        <w:pStyle w:val="Odstavecseseznamem"/>
        <w:numPr>
          <w:ilvl w:val="0"/>
          <w:numId w:val="22"/>
        </w:numPr>
        <w:tabs>
          <w:tab w:val="clear" w:pos="720"/>
        </w:tabs>
        <w:ind w:left="993" w:hanging="284"/>
        <w:jc w:val="both"/>
        <w:rPr>
          <w:rFonts w:cs="Arial"/>
          <w:lang w:val="cs-CZ"/>
        </w:rPr>
      </w:pPr>
      <w:r w:rsidRPr="00B91C50">
        <w:rPr>
          <w:rFonts w:cs="Arial"/>
          <w:lang w:val="cs-CZ"/>
        </w:rPr>
        <w:t>neodstranění objednatelem zjištěných a zap</w:t>
      </w:r>
      <w:r w:rsidR="00FF0802" w:rsidRPr="00B91C50">
        <w:rPr>
          <w:rFonts w:cs="Arial"/>
          <w:lang w:val="cs-CZ"/>
        </w:rPr>
        <w:t>saných vad do stavebního deníku.</w:t>
      </w:r>
    </w:p>
    <w:p w:rsidR="000B7051" w:rsidRPr="00B91C50" w:rsidRDefault="000B7051" w:rsidP="000B7051">
      <w:pPr>
        <w:numPr>
          <w:ilvl w:val="0"/>
          <w:numId w:val="14"/>
        </w:numPr>
        <w:spacing w:after="0"/>
        <w:jc w:val="both"/>
        <w:rPr>
          <w:lang w:val="cs-CZ"/>
        </w:rPr>
      </w:pPr>
      <w:r w:rsidRPr="00B91C50">
        <w:rPr>
          <w:lang w:val="cs-CZ"/>
        </w:rPr>
        <w:t>Objednatel si vyhrazuje právo na jednostranné ukončení smluvního vztahu v případě, že:</w:t>
      </w:r>
    </w:p>
    <w:p w:rsidR="000576E4" w:rsidRPr="00B91C50" w:rsidRDefault="000576E4" w:rsidP="00624620">
      <w:pPr>
        <w:pStyle w:val="Odstavecseseznamem"/>
        <w:numPr>
          <w:ilvl w:val="0"/>
          <w:numId w:val="38"/>
        </w:numPr>
        <w:tabs>
          <w:tab w:val="clear" w:pos="720"/>
          <w:tab w:val="num" w:pos="993"/>
        </w:tabs>
        <w:spacing w:after="0"/>
        <w:ind w:left="993" w:hanging="284"/>
        <w:jc w:val="both"/>
        <w:rPr>
          <w:lang w:val="cs-CZ"/>
        </w:rPr>
      </w:pPr>
      <w:r w:rsidRPr="00B91C50">
        <w:rPr>
          <w:lang w:val="cs-CZ"/>
        </w:rPr>
        <w:t>zhotovitel v nabídce uvedl nepravdivé údaje a tato skutečnost mohla mít vliv na výběr nejvhodnější nabídky,</w:t>
      </w:r>
    </w:p>
    <w:p w:rsidR="000576E4" w:rsidRPr="00B91C50" w:rsidRDefault="000576E4" w:rsidP="00624620">
      <w:pPr>
        <w:pStyle w:val="Odstavecseseznamem"/>
        <w:numPr>
          <w:ilvl w:val="0"/>
          <w:numId w:val="38"/>
        </w:numPr>
        <w:tabs>
          <w:tab w:val="clear" w:pos="720"/>
          <w:tab w:val="num" w:pos="993"/>
        </w:tabs>
        <w:spacing w:after="0"/>
        <w:ind w:left="993" w:hanging="284"/>
        <w:jc w:val="both"/>
        <w:rPr>
          <w:lang w:val="cs-CZ"/>
        </w:rPr>
      </w:pPr>
      <w:r w:rsidRPr="00B91C50">
        <w:rPr>
          <w:lang w:val="cs-CZ"/>
        </w:rPr>
        <w:t>zhotovitel pozbyde základních, profesních a technických kvalifikačních předpokladů pro plnění veřejné zakázky,</w:t>
      </w:r>
    </w:p>
    <w:p w:rsidR="000576E4" w:rsidRPr="00B91C50" w:rsidRDefault="000576E4" w:rsidP="00624620">
      <w:pPr>
        <w:pStyle w:val="Odstavecseseznamem"/>
        <w:numPr>
          <w:ilvl w:val="0"/>
          <w:numId w:val="38"/>
        </w:numPr>
        <w:tabs>
          <w:tab w:val="clear" w:pos="720"/>
          <w:tab w:val="num" w:pos="993"/>
        </w:tabs>
        <w:spacing w:after="0"/>
        <w:ind w:left="993" w:hanging="284"/>
        <w:jc w:val="both"/>
        <w:rPr>
          <w:lang w:val="cs-CZ"/>
        </w:rPr>
      </w:pPr>
      <w:r w:rsidRPr="00B91C50">
        <w:rPr>
          <w:lang w:val="cs-CZ"/>
        </w:rPr>
        <w:t>neobdrží finanční prostředky pro krytí výdajů plynoucích z realizace veřejné zakázky, případně tyto náklady budou označeny za nezpůsobilé.</w:t>
      </w:r>
    </w:p>
    <w:p w:rsidR="000576E4" w:rsidRPr="00B91C50" w:rsidRDefault="000576E4" w:rsidP="000576E4">
      <w:pPr>
        <w:pStyle w:val="Bezmezer"/>
        <w:numPr>
          <w:ilvl w:val="0"/>
          <w:numId w:val="14"/>
        </w:numPr>
        <w:rPr>
          <w:snapToGrid w:val="0"/>
          <w:lang w:val="cs-CZ"/>
        </w:rPr>
      </w:pPr>
      <w:r w:rsidRPr="00B91C50">
        <w:rPr>
          <w:snapToGrid w:val="0"/>
          <w:lang w:val="cs-CZ"/>
        </w:rPr>
        <w:t>Pro případ odstoupení od smlouvy dohodly smluvní strany následující způsob vypořádání:</w:t>
      </w:r>
    </w:p>
    <w:p w:rsidR="000576E4" w:rsidRPr="00B91C50" w:rsidRDefault="000576E4" w:rsidP="00624620">
      <w:pPr>
        <w:pStyle w:val="Bezmezer"/>
        <w:numPr>
          <w:ilvl w:val="0"/>
          <w:numId w:val="27"/>
        </w:numPr>
        <w:tabs>
          <w:tab w:val="clear" w:pos="720"/>
          <w:tab w:val="num" w:pos="993"/>
        </w:tabs>
        <w:ind w:left="993" w:hanging="284"/>
        <w:jc w:val="both"/>
        <w:rPr>
          <w:snapToGrid w:val="0"/>
          <w:lang w:val="cs-CZ"/>
        </w:rPr>
      </w:pPr>
      <w:r w:rsidRPr="00B91C50">
        <w:rPr>
          <w:snapToGrid w:val="0"/>
          <w:lang w:val="cs-CZ"/>
        </w:rPr>
        <w:t>zhotovitel vyhotoví soupis všech provedených prací v ocenění dle položkového rozpočtu, rozhodného pro sjednání ceny díla,</w:t>
      </w:r>
    </w:p>
    <w:p w:rsidR="000576E4" w:rsidRPr="00B91C50" w:rsidRDefault="000576E4" w:rsidP="00624620">
      <w:pPr>
        <w:pStyle w:val="Bezmezer"/>
        <w:numPr>
          <w:ilvl w:val="0"/>
          <w:numId w:val="27"/>
        </w:numPr>
        <w:tabs>
          <w:tab w:val="clear" w:pos="720"/>
          <w:tab w:val="num" w:pos="993"/>
        </w:tabs>
        <w:ind w:left="993" w:hanging="284"/>
        <w:jc w:val="both"/>
        <w:rPr>
          <w:snapToGrid w:val="0"/>
          <w:lang w:val="cs-CZ"/>
        </w:rPr>
      </w:pPr>
      <w:r w:rsidRPr="00B91C50">
        <w:rPr>
          <w:snapToGrid w:val="0"/>
          <w:lang w:val="cs-CZ"/>
        </w:rPr>
        <w:t xml:space="preserve">zhotovitel vyklidí staveniště, zejm. odveze veškerý nezabudovaný materiál, </w:t>
      </w:r>
      <w:r w:rsidRPr="00B91C50">
        <w:rPr>
          <w:lang w:val="cs-CZ"/>
        </w:rPr>
        <w:t>pokud nebude dohodnuto jinak</w:t>
      </w:r>
      <w:r w:rsidRPr="00B91C50">
        <w:rPr>
          <w:snapToGrid w:val="0"/>
          <w:lang w:val="cs-CZ"/>
        </w:rPr>
        <w:t>,</w:t>
      </w:r>
    </w:p>
    <w:p w:rsidR="000576E4" w:rsidRPr="00B91C50" w:rsidRDefault="000576E4" w:rsidP="00624620">
      <w:pPr>
        <w:pStyle w:val="Bezmezer"/>
        <w:numPr>
          <w:ilvl w:val="0"/>
          <w:numId w:val="27"/>
        </w:numPr>
        <w:tabs>
          <w:tab w:val="clear" w:pos="720"/>
          <w:tab w:val="num" w:pos="993"/>
        </w:tabs>
        <w:ind w:left="993" w:hanging="284"/>
        <w:jc w:val="both"/>
        <w:rPr>
          <w:snapToGrid w:val="0"/>
          <w:lang w:val="cs-CZ"/>
        </w:rPr>
      </w:pPr>
      <w:r w:rsidRPr="00B91C50">
        <w:rPr>
          <w:snapToGrid w:val="0"/>
          <w:lang w:val="cs-CZ"/>
        </w:rPr>
        <w:t>zhotovitel vyzve objednatele k předání nedokončeného díla, přičemž je objednatel povinen zahájit přejímací řízení do 3 kalendářních dnů od doručení výzvy,</w:t>
      </w:r>
    </w:p>
    <w:p w:rsidR="000576E4" w:rsidRPr="00B91C50" w:rsidRDefault="000576E4" w:rsidP="00624620">
      <w:pPr>
        <w:pStyle w:val="Bezmezer"/>
        <w:numPr>
          <w:ilvl w:val="0"/>
          <w:numId w:val="27"/>
        </w:numPr>
        <w:tabs>
          <w:tab w:val="clear" w:pos="720"/>
          <w:tab w:val="num" w:pos="993"/>
        </w:tabs>
        <w:ind w:left="993" w:hanging="284"/>
        <w:jc w:val="both"/>
        <w:rPr>
          <w:snapToGrid w:val="0"/>
          <w:lang w:val="cs-CZ"/>
        </w:rPr>
      </w:pPr>
      <w:r w:rsidRPr="00B91C50">
        <w:rPr>
          <w:snapToGrid w:val="0"/>
          <w:lang w:val="cs-CZ"/>
        </w:rPr>
        <w:t>zhotovitel vystaví tzv. konečnou fakturu, v níž provede finanční vypořádání splátek na cenu díla,</w:t>
      </w:r>
    </w:p>
    <w:p w:rsidR="000576E4" w:rsidRPr="00B91C50" w:rsidRDefault="000576E4" w:rsidP="00624620">
      <w:pPr>
        <w:pStyle w:val="Bezmezer"/>
        <w:numPr>
          <w:ilvl w:val="0"/>
          <w:numId w:val="27"/>
        </w:numPr>
        <w:tabs>
          <w:tab w:val="clear" w:pos="720"/>
          <w:tab w:val="num" w:pos="993"/>
        </w:tabs>
        <w:ind w:left="993" w:hanging="284"/>
        <w:jc w:val="both"/>
        <w:rPr>
          <w:snapToGrid w:val="0"/>
          <w:lang w:val="cs-CZ"/>
        </w:rPr>
      </w:pPr>
      <w:r w:rsidRPr="00B91C50">
        <w:rPr>
          <w:snapToGrid w:val="0"/>
          <w:lang w:val="cs-CZ"/>
        </w:rPr>
        <w:t>objednatel uhradí cenu poskytnutého plnění do 30 dnů ode dne doručení daňového dokladu.</w:t>
      </w:r>
    </w:p>
    <w:p w:rsidR="000576E4" w:rsidRPr="00B91C50" w:rsidRDefault="000576E4" w:rsidP="000576E4">
      <w:pPr>
        <w:pStyle w:val="Odstavecseseznamem"/>
        <w:spacing w:after="0"/>
        <w:ind w:left="993" w:firstLine="0"/>
        <w:jc w:val="both"/>
        <w:rPr>
          <w:lang w:val="cs-CZ"/>
        </w:rPr>
      </w:pPr>
    </w:p>
    <w:p w:rsidR="000B7051" w:rsidRPr="00B91C50" w:rsidRDefault="000B7051" w:rsidP="000B7051">
      <w:pPr>
        <w:pStyle w:val="Nadpis1"/>
        <w:spacing w:before="240"/>
        <w:ind w:left="4253" w:hanging="3827"/>
        <w:jc w:val="center"/>
        <w:rPr>
          <w:b w:val="0"/>
        </w:rPr>
      </w:pPr>
      <w:r w:rsidRPr="00B91C50">
        <w:rPr>
          <w:sz w:val="22"/>
          <w:szCs w:val="22"/>
        </w:rPr>
        <w:lastRenderedPageBreak/>
        <w:t>Článek 13</w:t>
      </w:r>
    </w:p>
    <w:p w:rsidR="000B7051" w:rsidRPr="00B91C50" w:rsidRDefault="000B7051" w:rsidP="000B7051">
      <w:pPr>
        <w:spacing w:before="120" w:after="120"/>
        <w:ind w:left="850" w:hanging="425"/>
        <w:jc w:val="center"/>
        <w:rPr>
          <w:b/>
          <w:caps/>
          <w:lang w:val="cs-CZ"/>
        </w:rPr>
      </w:pPr>
      <w:r w:rsidRPr="00B91C50">
        <w:rPr>
          <w:b/>
          <w:caps/>
          <w:lang w:val="cs-CZ"/>
        </w:rPr>
        <w:t>Stavební deník</w:t>
      </w:r>
    </w:p>
    <w:p w:rsidR="000B7051" w:rsidRPr="00B91C50" w:rsidRDefault="000B7051" w:rsidP="000B7051">
      <w:pPr>
        <w:numPr>
          <w:ilvl w:val="0"/>
          <w:numId w:val="16"/>
        </w:numPr>
        <w:ind w:left="714" w:hanging="357"/>
        <w:jc w:val="both"/>
        <w:rPr>
          <w:lang w:val="cs-CZ"/>
        </w:rPr>
      </w:pPr>
      <w:r w:rsidRPr="00B91C50">
        <w:rPr>
          <w:lang w:val="cs-CZ"/>
        </w:rPr>
        <w:t xml:space="preserve">Zhotovitel je povinen vést ode dne převzetí staveniště o pracích, které provádí, stavební deník v souladu </w:t>
      </w:r>
      <w:r w:rsidR="00FF0802" w:rsidRPr="00B91C50">
        <w:rPr>
          <w:lang w:val="cs-CZ"/>
        </w:rPr>
        <w:t>se</w:t>
      </w:r>
      <w:r w:rsidRPr="00B91C50">
        <w:rPr>
          <w:lang w:val="cs-CZ"/>
        </w:rPr>
        <w:t xml:space="preserve"> zákon</w:t>
      </w:r>
      <w:r w:rsidR="00FF0802" w:rsidRPr="00B91C50">
        <w:rPr>
          <w:lang w:val="cs-CZ"/>
        </w:rPr>
        <w:t>em</w:t>
      </w:r>
      <w:r w:rsidRPr="00B91C50">
        <w:rPr>
          <w:lang w:val="cs-CZ"/>
        </w:rPr>
        <w:t xml:space="preserve"> č. 183/2006 Sb., o územním plánování a stavebním řádu, ve znění pozdějších předpisů, do kterého je povinen zapisovat všechny skutečnosti rozhodné pro plnění smlouvy o dílo a v souladu s vyhláškou č. 499/2006 Sb., o dokumentaci staveb, ve znění pozdějších předpisů. Zejména je povinen zapisovat údaje o časovém postupu prací, jejich jakosti, zdůvodnění odchylek prováděných prací od projektu stavby apod. Povinnost vést stavební deník končí předáním a převzetím stavby. </w:t>
      </w:r>
    </w:p>
    <w:p w:rsidR="000B7051" w:rsidRPr="00B91C50" w:rsidRDefault="000B7051" w:rsidP="000B7051">
      <w:pPr>
        <w:numPr>
          <w:ilvl w:val="0"/>
          <w:numId w:val="16"/>
        </w:numPr>
        <w:ind w:left="714" w:hanging="357"/>
        <w:jc w:val="both"/>
        <w:rPr>
          <w:lang w:val="cs-CZ"/>
        </w:rPr>
      </w:pPr>
      <w:r w:rsidRPr="00B91C50">
        <w:rPr>
          <w:lang w:val="cs-CZ"/>
        </w:rPr>
        <w:t>Stavební deník musí být stále přístupný na stavbě.</w:t>
      </w:r>
    </w:p>
    <w:p w:rsidR="000B7051" w:rsidRPr="00B91C50" w:rsidRDefault="000B7051" w:rsidP="000B7051">
      <w:pPr>
        <w:numPr>
          <w:ilvl w:val="0"/>
          <w:numId w:val="16"/>
        </w:numPr>
        <w:ind w:left="714" w:hanging="357"/>
        <w:jc w:val="both"/>
        <w:rPr>
          <w:lang w:val="cs-CZ"/>
        </w:rPr>
      </w:pPr>
      <w:r w:rsidRPr="00B91C50">
        <w:rPr>
          <w:lang w:val="cs-CZ"/>
        </w:rPr>
        <w:t>Zápisy do stavebního deníku čitelně zapisuje a podepisuje stavbyvedoucí vždy ten den, kdy byly práce provedeny nebo kdy nastaly okolnosti, které jsou předmětem zápisu. Mimo stavbyvedoucího může do stavebního deníku provádět záznamy pouze objednatel, jím pověřený zástupce, zpracovatel projektové dokumentace nebo příslušné orgány státní správy.</w:t>
      </w:r>
    </w:p>
    <w:p w:rsidR="000B7051" w:rsidRPr="00B91C50" w:rsidRDefault="000B7051" w:rsidP="000B7051">
      <w:pPr>
        <w:numPr>
          <w:ilvl w:val="0"/>
          <w:numId w:val="16"/>
        </w:numPr>
        <w:ind w:left="714" w:hanging="357"/>
        <w:jc w:val="both"/>
        <w:rPr>
          <w:lang w:val="cs-CZ"/>
        </w:rPr>
      </w:pPr>
      <w:r w:rsidRPr="00B91C50">
        <w:rPr>
          <w:lang w:val="cs-CZ"/>
        </w:rPr>
        <w:t>Nesouhlasí-li stavbyvedoucí se zápisem, který učinil objednatel nebo jím pověřený zástupce, případně zpracovatel projektové dokumentace do stavebního deníku, musí k tomuto zápisu připojit svoje stanovisko nejpozději do 3 pracovních dnů, jinak se má za to, že s uvedeným zápisem souhlasí.</w:t>
      </w:r>
    </w:p>
    <w:p w:rsidR="000B7051" w:rsidRPr="00B91C50" w:rsidRDefault="000B7051" w:rsidP="000B7051">
      <w:pPr>
        <w:numPr>
          <w:ilvl w:val="0"/>
          <w:numId w:val="16"/>
        </w:numPr>
        <w:ind w:left="714" w:hanging="357"/>
        <w:jc w:val="both"/>
        <w:rPr>
          <w:lang w:val="cs-CZ"/>
        </w:rPr>
      </w:pPr>
      <w:r w:rsidRPr="00B91C50">
        <w:rPr>
          <w:lang w:val="cs-CZ"/>
        </w:rPr>
        <w:t xml:space="preserve">Objednatel nebo jím pověřený zástupce je oprávněn se k zápisům ve stavebním deníku, učiněným zhotovitelem vyjadřovat nejpozději do </w:t>
      </w:r>
      <w:r w:rsidR="00FF0802" w:rsidRPr="00B91C50">
        <w:rPr>
          <w:lang w:val="cs-CZ"/>
        </w:rPr>
        <w:t xml:space="preserve">3 </w:t>
      </w:r>
      <w:r w:rsidRPr="00B91C50">
        <w:rPr>
          <w:lang w:val="cs-CZ"/>
        </w:rPr>
        <w:t>pracovních dnů.</w:t>
      </w:r>
    </w:p>
    <w:p w:rsidR="000B7051" w:rsidRPr="00B91C50" w:rsidRDefault="00B04D7D" w:rsidP="000B7051">
      <w:pPr>
        <w:numPr>
          <w:ilvl w:val="0"/>
          <w:numId w:val="16"/>
        </w:numPr>
        <w:ind w:left="714" w:hanging="357"/>
        <w:jc w:val="both"/>
        <w:rPr>
          <w:lang w:val="cs-CZ"/>
        </w:rPr>
      </w:pPr>
      <w:r w:rsidRPr="00B91C50">
        <w:rPr>
          <w:lang w:val="cs-CZ"/>
        </w:rPr>
        <w:t>Stavební deník bude předán o</w:t>
      </w:r>
      <w:r w:rsidR="000B7051" w:rsidRPr="00B91C50">
        <w:rPr>
          <w:lang w:val="cs-CZ"/>
        </w:rPr>
        <w:t>bjednateli po ukončení stavby ke dni předání a převzetí stavby, a to v jednom originále a jedné kopii.</w:t>
      </w:r>
    </w:p>
    <w:p w:rsidR="000B7051" w:rsidRPr="00B91C50" w:rsidRDefault="000B7051" w:rsidP="000B7051">
      <w:pPr>
        <w:numPr>
          <w:ilvl w:val="0"/>
          <w:numId w:val="16"/>
        </w:numPr>
        <w:ind w:left="714" w:hanging="357"/>
        <w:jc w:val="both"/>
        <w:rPr>
          <w:lang w:val="cs-CZ"/>
        </w:rPr>
      </w:pPr>
      <w:r w:rsidRPr="00B91C50">
        <w:rPr>
          <w:lang w:val="cs-CZ"/>
        </w:rPr>
        <w:t>Do deníku zhotovitele zapisují oprávněné osoby objednatele všechny skutečnosti důležité pro věcné, termínové i kvalitativní plnění díla. Případná rozporná stanoviska stran vyplývající ze zápisů v deníku musí být řešena na nejbližším kontrolním dnu stavby.</w:t>
      </w:r>
    </w:p>
    <w:p w:rsidR="00AA080A" w:rsidRPr="00B91C50" w:rsidRDefault="00AA080A" w:rsidP="000B7051">
      <w:pPr>
        <w:ind w:left="714" w:firstLine="0"/>
        <w:jc w:val="both"/>
        <w:rPr>
          <w:lang w:val="cs-CZ"/>
        </w:rPr>
      </w:pPr>
    </w:p>
    <w:p w:rsidR="00B8282E" w:rsidRPr="00B91C50" w:rsidRDefault="00B8282E" w:rsidP="000B7051">
      <w:pPr>
        <w:ind w:left="714" w:firstLine="0"/>
        <w:jc w:val="both"/>
        <w:rPr>
          <w:lang w:val="cs-CZ"/>
        </w:rPr>
      </w:pPr>
    </w:p>
    <w:p w:rsidR="0066646D" w:rsidRPr="00B91C50" w:rsidRDefault="0066646D" w:rsidP="000B7051">
      <w:pPr>
        <w:ind w:left="714" w:firstLine="0"/>
        <w:jc w:val="both"/>
        <w:rPr>
          <w:lang w:val="cs-CZ"/>
        </w:rPr>
      </w:pPr>
    </w:p>
    <w:p w:rsidR="001D65DD" w:rsidRPr="00B91C50" w:rsidRDefault="001D65DD" w:rsidP="000B7051">
      <w:pPr>
        <w:ind w:left="714" w:firstLine="0"/>
        <w:jc w:val="both"/>
        <w:rPr>
          <w:lang w:val="cs-CZ"/>
        </w:rPr>
      </w:pPr>
    </w:p>
    <w:p w:rsidR="000B7051" w:rsidRPr="00B91C50" w:rsidRDefault="000B7051" w:rsidP="000B7051">
      <w:pPr>
        <w:pStyle w:val="Nadpis1"/>
        <w:spacing w:before="240"/>
        <w:ind w:left="4253" w:hanging="3827"/>
        <w:jc w:val="center"/>
        <w:rPr>
          <w:b w:val="0"/>
        </w:rPr>
      </w:pPr>
      <w:r w:rsidRPr="00B91C50">
        <w:rPr>
          <w:sz w:val="22"/>
          <w:szCs w:val="22"/>
        </w:rPr>
        <w:t>Článek 14</w:t>
      </w:r>
    </w:p>
    <w:p w:rsidR="000B7051" w:rsidRPr="00B91C50" w:rsidRDefault="000B7051" w:rsidP="000B7051">
      <w:pPr>
        <w:spacing w:before="120" w:after="120"/>
        <w:ind w:left="850" w:hanging="425"/>
        <w:jc w:val="center"/>
        <w:rPr>
          <w:b/>
          <w:caps/>
          <w:lang w:val="cs-CZ"/>
        </w:rPr>
      </w:pPr>
      <w:r w:rsidRPr="00B91C50">
        <w:rPr>
          <w:b/>
          <w:caps/>
          <w:lang w:val="cs-CZ"/>
        </w:rPr>
        <w:t>Povinnosti zhotovitele</w:t>
      </w:r>
    </w:p>
    <w:p w:rsidR="00AA080A" w:rsidRPr="00B91C50" w:rsidRDefault="00AA080A" w:rsidP="00C97848">
      <w:pPr>
        <w:pStyle w:val="Odstavecseseznamem"/>
        <w:numPr>
          <w:ilvl w:val="0"/>
          <w:numId w:val="23"/>
        </w:numPr>
        <w:suppressAutoHyphens/>
        <w:jc w:val="both"/>
        <w:rPr>
          <w:rFonts w:asciiTheme="minorHAnsi" w:hAnsiTheme="minorHAnsi"/>
          <w:lang w:val="cs-CZ"/>
        </w:rPr>
      </w:pPr>
      <w:r w:rsidRPr="00B91C50">
        <w:rPr>
          <w:rFonts w:asciiTheme="minorHAnsi" w:hAnsiTheme="minorHAnsi" w:cs="Arial"/>
          <w:shd w:val="clear" w:color="auto" w:fill="FFFFFF"/>
          <w:lang w:val="cs-CZ"/>
        </w:rPr>
        <w:t xml:space="preserve">Zhotovitel </w:t>
      </w:r>
      <w:r w:rsidR="00CA2268" w:rsidRPr="00B91C50">
        <w:rPr>
          <w:rFonts w:asciiTheme="minorHAnsi" w:hAnsiTheme="minorHAnsi" w:cs="Arial"/>
          <w:shd w:val="clear" w:color="auto" w:fill="FFFFFF"/>
          <w:lang w:val="cs-CZ"/>
        </w:rPr>
        <w:t xml:space="preserve">je povinen </w:t>
      </w:r>
      <w:r w:rsidRPr="00B91C50">
        <w:rPr>
          <w:rFonts w:asciiTheme="minorHAnsi" w:hAnsiTheme="minorHAnsi" w:cs="Arial"/>
          <w:shd w:val="clear" w:color="auto" w:fill="FFFFFF"/>
          <w:lang w:val="cs-CZ"/>
        </w:rPr>
        <w:t xml:space="preserve">nejpozději </w:t>
      </w:r>
      <w:r w:rsidR="00705D00" w:rsidRPr="00B91C50">
        <w:rPr>
          <w:rFonts w:asciiTheme="minorHAnsi" w:hAnsiTheme="minorHAnsi" w:cs="Arial"/>
          <w:shd w:val="clear" w:color="auto" w:fill="FFFFFF"/>
          <w:lang w:val="cs-CZ"/>
        </w:rPr>
        <w:t>ke dni podpisu</w:t>
      </w:r>
      <w:r w:rsidR="00CA2268" w:rsidRPr="00B91C50">
        <w:rPr>
          <w:rFonts w:asciiTheme="minorHAnsi" w:hAnsiTheme="minorHAnsi" w:cs="Arial"/>
          <w:shd w:val="clear" w:color="auto" w:fill="FFFFFF"/>
          <w:lang w:val="cs-CZ"/>
        </w:rPr>
        <w:t xml:space="preserve"> této smlouvy předložit </w:t>
      </w:r>
      <w:r w:rsidR="003674E1" w:rsidRPr="00B91C50">
        <w:rPr>
          <w:rFonts w:asciiTheme="minorHAnsi" w:hAnsiTheme="minorHAnsi" w:cs="Arial"/>
          <w:shd w:val="clear" w:color="auto" w:fill="FFFFFF"/>
          <w:lang w:val="cs-CZ"/>
        </w:rPr>
        <w:t>objednateli</w:t>
      </w:r>
      <w:r w:rsidRPr="00B91C50">
        <w:rPr>
          <w:rFonts w:asciiTheme="minorHAnsi" w:hAnsiTheme="minorHAnsi" w:cs="Arial"/>
          <w:shd w:val="clear" w:color="auto" w:fill="FFFFFF"/>
          <w:lang w:val="cs-CZ"/>
        </w:rPr>
        <w:t xml:space="preserve"> </w:t>
      </w:r>
      <w:r w:rsidR="00705D00" w:rsidRPr="00B91C50">
        <w:rPr>
          <w:rFonts w:asciiTheme="minorHAnsi" w:hAnsiTheme="minorHAnsi" w:cs="Arial"/>
          <w:shd w:val="clear" w:color="auto" w:fill="FFFFFF"/>
          <w:lang w:val="cs-CZ"/>
        </w:rPr>
        <w:t>časový harmonogram dle čl. 5 této smlouvy.</w:t>
      </w:r>
    </w:p>
    <w:p w:rsidR="00AE5650" w:rsidRPr="00B91C50" w:rsidRDefault="00AE5650" w:rsidP="00AE5650">
      <w:pPr>
        <w:numPr>
          <w:ilvl w:val="0"/>
          <w:numId w:val="23"/>
        </w:numPr>
        <w:jc w:val="both"/>
        <w:rPr>
          <w:lang w:val="cs-CZ"/>
        </w:rPr>
      </w:pPr>
      <w:r w:rsidRPr="00B91C50">
        <w:rPr>
          <w:lang w:val="cs-CZ"/>
        </w:rPr>
        <w:t>Zhotovitel se zavazuje k plnění pravidel a podmínek stanovených řídicím orgánem v rozhodnutí o poskytnutí dotace, resp. dohodnutých ve smlouvě mezi řídicím orgánem a příjemcem dotace, a to povinnost dodavatele umožnit zaměstnancům nebo zmocněncům poskytovatele dotace, Ministerstvu pro místní rozvoj ČR, Ministerstvu financí ČR, auditnímu orgánu, Evropské komisi, Evropskému účetnímu dvoru, Nejvyššímu kontrolnímu úřadu a dalším oprávněným orgánům státní správy vstup do objektů a na pozemky dotčené projektem a jeho realizací a kontrolu dokladů souvisejících s projektem.</w:t>
      </w:r>
    </w:p>
    <w:p w:rsidR="00AE5650" w:rsidRPr="00B91C50" w:rsidRDefault="00AE5650" w:rsidP="00AE5650">
      <w:pPr>
        <w:numPr>
          <w:ilvl w:val="0"/>
          <w:numId w:val="23"/>
        </w:numPr>
        <w:jc w:val="both"/>
        <w:rPr>
          <w:lang w:val="cs-CZ"/>
        </w:rPr>
      </w:pPr>
      <w:r w:rsidRPr="00B91C50">
        <w:rPr>
          <w:lang w:val="cs-CZ"/>
        </w:rPr>
        <w:t xml:space="preserve">Zhotovitel je podle zákona č. 320/2001 Sb., o finanční kontrole ve veřejné správě a o změně některých zákonů, ve znění pozdějších předpisů, osobou povinou spolupůsobit při výkonu finanční kontroly. Zhotovitel je povinen poskytnout požadované informace a dokumentaci zaměstnancům nebo zmocněncům poskytovatele dotace, Ministerstvu pro místní rozvoj ČR, Ministerstvu financí ČR, auditnímu orgánu, Evropské komisi, Evropskému účetnímu dvoru, Nejvyššímu kontrolnímu úřadu a dalším oprávněným orgánům státní správy a vytvořit výše uvedeným orgánům podmínky k provedení kontroly vztahující se k předmětu díla a poskytnout jim součinnost. Zhotovitel je povinen archivovat originální vyhotovení smlouvy včetně jejích </w:t>
      </w:r>
      <w:r w:rsidRPr="00B91C50">
        <w:rPr>
          <w:lang w:val="cs-CZ"/>
        </w:rPr>
        <w:lastRenderedPageBreak/>
        <w:t xml:space="preserve">dodatků, originály účetních dokladů a dalších dokladů vztahujících se k realizaci předmětu této smlouvy po dobu 10 let od ukončení plnění této smlouvy, minimálně však do roku 2027. Po tuto dobu je zhotovitel povinen umožnit osobám oprávněným k výkonu kontroly projektů provést kontrolu dokladů souvisejících s plněním této smlouvy.   </w:t>
      </w:r>
    </w:p>
    <w:p w:rsidR="000B7051" w:rsidRPr="00B91C50" w:rsidRDefault="000B7051" w:rsidP="000B7051">
      <w:pPr>
        <w:numPr>
          <w:ilvl w:val="0"/>
          <w:numId w:val="23"/>
        </w:numPr>
        <w:jc w:val="both"/>
        <w:rPr>
          <w:lang w:val="cs-CZ"/>
        </w:rPr>
      </w:pPr>
      <w:r w:rsidRPr="00B91C50">
        <w:rPr>
          <w:lang w:val="cs-CZ"/>
        </w:rPr>
        <w:t xml:space="preserve">Zhotovitel souhlasí </w:t>
      </w:r>
      <w:r w:rsidR="00C97848" w:rsidRPr="00B91C50">
        <w:rPr>
          <w:lang w:val="cs-CZ"/>
        </w:rPr>
        <w:t>se</w:t>
      </w:r>
      <w:r w:rsidR="00792049" w:rsidRPr="00B91C50">
        <w:rPr>
          <w:lang w:val="cs-CZ"/>
        </w:rPr>
        <w:t xml:space="preserve"> </w:t>
      </w:r>
      <w:r w:rsidRPr="00B91C50">
        <w:rPr>
          <w:lang w:val="cs-CZ"/>
        </w:rPr>
        <w:t xml:space="preserve">zveřejněním údajů podle zákona č. 106/1999 Sb., o svobodném přístupu k informacím, ve znění pozdějších předpisů a zákona č. 101/2000 Sb., o ochraně osobních údajů, ve znění pozdějších předpisů. </w:t>
      </w:r>
    </w:p>
    <w:p w:rsidR="000B7051" w:rsidRPr="00B91C50" w:rsidRDefault="000B7051" w:rsidP="000B7051">
      <w:pPr>
        <w:numPr>
          <w:ilvl w:val="0"/>
          <w:numId w:val="23"/>
        </w:numPr>
        <w:jc w:val="both"/>
        <w:rPr>
          <w:lang w:val="cs-CZ"/>
        </w:rPr>
      </w:pPr>
      <w:r w:rsidRPr="00B91C50">
        <w:rPr>
          <w:lang w:val="cs-CZ"/>
        </w:rPr>
        <w:t xml:space="preserve">Zhotovitel je povinen poskytovat objednateli na jeho vyžádání jakékoliv dokumenty potřebné pro monitoring realizace díla, a to do 5 </w:t>
      </w:r>
      <w:r w:rsidR="002D2591" w:rsidRPr="00B91C50">
        <w:rPr>
          <w:lang w:val="cs-CZ"/>
        </w:rPr>
        <w:t xml:space="preserve">pracovních </w:t>
      </w:r>
      <w:r w:rsidRPr="00B91C50">
        <w:rPr>
          <w:lang w:val="cs-CZ"/>
        </w:rPr>
        <w:t>dnů od požádání objednatele.</w:t>
      </w:r>
    </w:p>
    <w:p w:rsidR="00A15F9A" w:rsidRPr="00FF3A3C" w:rsidRDefault="000576E4" w:rsidP="00A15F9A">
      <w:pPr>
        <w:numPr>
          <w:ilvl w:val="0"/>
          <w:numId w:val="23"/>
        </w:numPr>
        <w:jc w:val="both"/>
        <w:rPr>
          <w:lang w:val="cs-CZ"/>
        </w:rPr>
      </w:pPr>
      <w:r w:rsidRPr="00FF3A3C">
        <w:rPr>
          <w:lang w:val="cs-CZ"/>
        </w:rPr>
        <w:t xml:space="preserve">Zhotovitel je povinen </w:t>
      </w:r>
      <w:r w:rsidR="00121A54" w:rsidRPr="00FF3A3C">
        <w:rPr>
          <w:lang w:val="cs-CZ"/>
        </w:rPr>
        <w:t>před podpisem</w:t>
      </w:r>
      <w:r w:rsidRPr="00FF3A3C">
        <w:rPr>
          <w:lang w:val="cs-CZ"/>
        </w:rPr>
        <w:t xml:space="preserve"> této smlouvy předložit zadavateli </w:t>
      </w:r>
      <w:r w:rsidR="00A15F9A" w:rsidRPr="00FF3A3C">
        <w:rPr>
          <w:lang w:val="cs-CZ"/>
        </w:rPr>
        <w:t xml:space="preserve">kopii pojistné smlouvy </w:t>
      </w:r>
      <w:r w:rsidRPr="00FF3A3C">
        <w:rPr>
          <w:lang w:val="cs-CZ"/>
        </w:rPr>
        <w:t xml:space="preserve">na </w:t>
      </w:r>
      <w:r w:rsidRPr="00FF3A3C">
        <w:rPr>
          <w:rStyle w:val="BezmezerChar"/>
          <w:lang w:val="cs-CZ"/>
        </w:rPr>
        <w:t xml:space="preserve">pojištění stavby (tzv. Stavební a montážní pojištění), a to </w:t>
      </w:r>
      <w:r w:rsidR="004576D8" w:rsidRPr="00FF3A3C">
        <w:rPr>
          <w:rStyle w:val="BezmezerChar"/>
          <w:lang w:val="cs-CZ"/>
        </w:rPr>
        <w:t xml:space="preserve">ve výši odpovídající min. hodnotě realizované stavby, </w:t>
      </w:r>
      <w:r w:rsidR="00A15F9A" w:rsidRPr="00FF3A3C">
        <w:rPr>
          <w:rStyle w:val="BezmezerChar"/>
          <w:lang w:val="cs-CZ"/>
        </w:rPr>
        <w:t>s</w:t>
      </w:r>
      <w:r w:rsidRPr="00FF3A3C">
        <w:rPr>
          <w:rStyle w:val="BezmezerChar"/>
          <w:lang w:val="cs-CZ"/>
        </w:rPr>
        <w:t xml:space="preserve"> platností </w:t>
      </w:r>
      <w:r w:rsidR="00121A54" w:rsidRPr="00FF3A3C">
        <w:rPr>
          <w:rStyle w:val="BezmezerChar"/>
          <w:lang w:val="cs-CZ"/>
        </w:rPr>
        <w:t>po celou dobu provádění díla až do termínu předání a převzetí díla bez vad a nedodělků</w:t>
      </w:r>
      <w:r w:rsidR="00FF3A3C" w:rsidRPr="00395CB6">
        <w:rPr>
          <w:lang w:val="cs-CZ"/>
        </w:rPr>
        <w:t>.</w:t>
      </w:r>
      <w:r w:rsidR="004576D8" w:rsidRPr="00FF3A3C">
        <w:rPr>
          <w:lang w:val="cs-CZ"/>
        </w:rPr>
        <w:t xml:space="preserve"> </w:t>
      </w:r>
    </w:p>
    <w:p w:rsidR="000B7051" w:rsidRPr="00B91C50" w:rsidRDefault="000B7051" w:rsidP="000B7051">
      <w:pPr>
        <w:numPr>
          <w:ilvl w:val="0"/>
          <w:numId w:val="23"/>
        </w:numPr>
        <w:jc w:val="both"/>
        <w:rPr>
          <w:lang w:val="cs-CZ"/>
        </w:rPr>
      </w:pPr>
      <w:r w:rsidRPr="00B91C50">
        <w:rPr>
          <w:lang w:val="cs-CZ"/>
        </w:rPr>
        <w:t>Zhotovitel je povinen splňovat základní, profesní a technické kvalifikační předpoklady po celou dobu realizace díla (plnění veřejné zakázky).</w:t>
      </w:r>
    </w:p>
    <w:p w:rsidR="00803D51" w:rsidRPr="00B91C50" w:rsidRDefault="00803D51" w:rsidP="00803D51">
      <w:pPr>
        <w:numPr>
          <w:ilvl w:val="0"/>
          <w:numId w:val="23"/>
        </w:numPr>
        <w:jc w:val="both"/>
        <w:rPr>
          <w:lang w:val="cs-CZ"/>
        </w:rPr>
      </w:pPr>
      <w:r w:rsidRPr="00B91C50">
        <w:rPr>
          <w:lang w:val="cs-CZ"/>
        </w:rPr>
        <w:t>Zhotovitel je povinen, jako odborně způsobilá osoba, si zkontrolovat technickou část předané dokumentace nejpozději před zahájením prací na díle či jeho příslušné části a upozornit objednatele bez zbytečného odkladu na zjištěné zjevné vady a nedostatky. Touto kontrolou není dotčena odpovědnost objednatele za správnost předané dokumentace.</w:t>
      </w:r>
    </w:p>
    <w:p w:rsidR="000B7051" w:rsidRPr="00B91C50" w:rsidRDefault="000B7051" w:rsidP="000B7051">
      <w:pPr>
        <w:numPr>
          <w:ilvl w:val="0"/>
          <w:numId w:val="23"/>
        </w:numPr>
        <w:spacing w:after="0"/>
        <w:jc w:val="both"/>
        <w:rPr>
          <w:lang w:val="cs-CZ"/>
        </w:rPr>
      </w:pPr>
      <w:r w:rsidRPr="00B91C50">
        <w:rPr>
          <w:lang w:val="cs-CZ"/>
        </w:rPr>
        <w:t xml:space="preserve">V případě, že zhotovitel prokazoval splnění kvalifikace ve veřejné zakázce prostřednictvím subdodavatele podle </w:t>
      </w:r>
      <w:proofErr w:type="spellStart"/>
      <w:r w:rsidRPr="00B91C50">
        <w:rPr>
          <w:lang w:val="cs-CZ"/>
        </w:rPr>
        <w:t>ust</w:t>
      </w:r>
      <w:proofErr w:type="spellEnd"/>
      <w:r w:rsidRPr="00B91C50">
        <w:rPr>
          <w:lang w:val="cs-CZ"/>
        </w:rPr>
        <w:t xml:space="preserve">. § 51 odst. 4 zákona č. 137/2006 Sb., o veřejných zakázkách, ve znění předpisů, je povinen v případě změny subdodavatele, do 5 pracovních dnů od změny subdodavatele tuto skutečnost oznámit objednateli a ve stejné lhůtě doložit doklady prokazující splnění kvalifikace v rozsahu v jakém ji zhotovitel prokazoval prostřednictvím subdodavatele včetně smlouvy se subdodavatelem, </w:t>
      </w:r>
      <w:r w:rsidRPr="00B91C50">
        <w:rPr>
          <w:bCs/>
          <w:lang w:val="cs-CZ"/>
        </w:rPr>
        <w:t>přičemž nový subdodavatel musí disponovat minimálně stejnými kvalifikačními předpoklady, které původní subdodavatel prokazoval za uchazeče v rámci výběrového/ zadávacího řízení. Samotná z</w:t>
      </w:r>
      <w:r w:rsidRPr="00B91C50">
        <w:rPr>
          <w:lang w:val="cs-CZ"/>
        </w:rPr>
        <w:t xml:space="preserve">měna subdodavatele podléhá odsouhlasení objednatele. Objednatel do 5 pracovních dnů rozhodne o tom, zda změnu subdodavatele akceptuje nebo odmítne, přičemž odmítnutí nesmí být bezdůvodné. </w:t>
      </w:r>
      <w:r w:rsidRPr="00B91C50">
        <w:rPr>
          <w:bCs/>
          <w:lang w:val="cs-CZ"/>
        </w:rPr>
        <w:t>Akceptací objednatele o změně subdodavatelů se rozumí zápis ve stavebním deníku podepsaný zástupci obou smluvních stran.</w:t>
      </w:r>
    </w:p>
    <w:p w:rsidR="00621904" w:rsidRPr="00B91C50" w:rsidRDefault="00621904" w:rsidP="009B61CA">
      <w:pPr>
        <w:numPr>
          <w:ilvl w:val="0"/>
          <w:numId w:val="23"/>
        </w:numPr>
        <w:spacing w:after="0"/>
        <w:jc w:val="both"/>
        <w:rPr>
          <w:rFonts w:asciiTheme="minorHAnsi" w:hAnsiTheme="minorHAnsi"/>
          <w:lang w:val="cs-CZ"/>
        </w:rPr>
      </w:pPr>
      <w:r w:rsidRPr="00B91C50">
        <w:rPr>
          <w:rFonts w:asciiTheme="minorHAnsi" w:hAnsiTheme="minorHAnsi" w:cs="Arial"/>
          <w:bCs/>
          <w:shd w:val="clear" w:color="auto" w:fill="FFFFFF"/>
          <w:lang w:val="cs-CZ"/>
        </w:rPr>
        <w:t>Zhotovitel</w:t>
      </w:r>
      <w:r w:rsidRPr="00B91C50">
        <w:rPr>
          <w:rFonts w:asciiTheme="minorHAnsi" w:hAnsiTheme="minorHAnsi" w:cs="Arial"/>
          <w:shd w:val="clear" w:color="auto" w:fill="FFFFFF"/>
          <w:lang w:val="cs-CZ"/>
        </w:rPr>
        <w:t> bere na vědomí, </w:t>
      </w:r>
      <w:r w:rsidRPr="00B91C50">
        <w:rPr>
          <w:rFonts w:asciiTheme="minorHAnsi" w:hAnsiTheme="minorHAnsi" w:cs="Arial"/>
          <w:bCs/>
          <w:shd w:val="clear" w:color="auto" w:fill="FFFFFF"/>
          <w:lang w:val="cs-CZ"/>
        </w:rPr>
        <w:t>že</w:t>
      </w:r>
      <w:r w:rsidRPr="00B91C50">
        <w:rPr>
          <w:rFonts w:asciiTheme="minorHAnsi" w:hAnsiTheme="minorHAnsi" w:cs="Arial"/>
          <w:shd w:val="clear" w:color="auto" w:fill="FFFFFF"/>
          <w:lang w:val="cs-CZ"/>
        </w:rPr>
        <w:t> u téže </w:t>
      </w:r>
      <w:r w:rsidRPr="00B91C50">
        <w:rPr>
          <w:rFonts w:asciiTheme="minorHAnsi" w:hAnsiTheme="minorHAnsi" w:cs="Arial"/>
          <w:bCs/>
          <w:shd w:val="clear" w:color="auto" w:fill="FFFFFF"/>
          <w:lang w:val="cs-CZ"/>
        </w:rPr>
        <w:t xml:space="preserve">stavby </w:t>
      </w:r>
      <w:r w:rsidR="00925D2F" w:rsidRPr="00B91C50">
        <w:rPr>
          <w:rFonts w:asciiTheme="minorHAnsi" w:hAnsiTheme="minorHAnsi" w:cs="Arial"/>
          <w:bCs/>
          <w:shd w:val="clear" w:color="auto" w:fill="FFFFFF"/>
          <w:lang w:val="cs-CZ"/>
        </w:rPr>
        <w:t>nesmí</w:t>
      </w:r>
      <w:r w:rsidR="00925D2F" w:rsidRPr="00B91C50">
        <w:rPr>
          <w:rFonts w:asciiTheme="minorHAnsi" w:hAnsiTheme="minorHAnsi" w:cs="Arial"/>
          <w:shd w:val="clear" w:color="auto" w:fill="FFFFFF"/>
          <w:lang w:val="cs-CZ"/>
        </w:rPr>
        <w:t> </w:t>
      </w:r>
      <w:r w:rsidR="00925D2F" w:rsidRPr="00B91C50">
        <w:rPr>
          <w:rFonts w:asciiTheme="minorHAnsi" w:hAnsiTheme="minorHAnsi" w:cs="Arial"/>
          <w:bCs/>
          <w:shd w:val="clear" w:color="auto" w:fill="FFFFFF"/>
          <w:lang w:val="cs-CZ"/>
        </w:rPr>
        <w:t xml:space="preserve"> </w:t>
      </w:r>
      <w:r w:rsidRPr="00B91C50">
        <w:rPr>
          <w:rFonts w:asciiTheme="minorHAnsi" w:hAnsiTheme="minorHAnsi" w:cs="Arial"/>
          <w:bCs/>
          <w:shd w:val="clear" w:color="auto" w:fill="FFFFFF"/>
          <w:lang w:val="cs-CZ"/>
        </w:rPr>
        <w:t>provádět technický dozor</w:t>
      </w:r>
      <w:r w:rsidRPr="00B91C50">
        <w:rPr>
          <w:rFonts w:asciiTheme="minorHAnsi" w:hAnsiTheme="minorHAnsi" w:cs="Arial"/>
          <w:shd w:val="clear" w:color="auto" w:fill="FFFFFF"/>
          <w:lang w:val="cs-CZ"/>
        </w:rPr>
        <w:t> dodavatel, </w:t>
      </w:r>
      <w:r w:rsidRPr="00B91C50">
        <w:rPr>
          <w:rFonts w:asciiTheme="minorHAnsi" w:hAnsiTheme="minorHAnsi" w:cs="Arial"/>
          <w:bCs/>
          <w:shd w:val="clear" w:color="auto" w:fill="FFFFFF"/>
          <w:lang w:val="cs-CZ"/>
        </w:rPr>
        <w:t>ani osoba</w:t>
      </w:r>
      <w:r w:rsidRPr="00B91C50">
        <w:rPr>
          <w:rFonts w:asciiTheme="minorHAnsi" w:hAnsiTheme="minorHAnsi" w:cs="Arial"/>
          <w:shd w:val="clear" w:color="auto" w:fill="FFFFFF"/>
          <w:lang w:val="cs-CZ"/>
        </w:rPr>
        <w:t> s </w:t>
      </w:r>
      <w:r w:rsidRPr="00B91C50">
        <w:rPr>
          <w:rFonts w:asciiTheme="minorHAnsi" w:hAnsiTheme="minorHAnsi" w:cs="Arial"/>
          <w:bCs/>
          <w:shd w:val="clear" w:color="auto" w:fill="FFFFFF"/>
          <w:lang w:val="cs-CZ"/>
        </w:rPr>
        <w:t>ním propojená</w:t>
      </w:r>
      <w:r w:rsidRPr="00B91C50">
        <w:rPr>
          <w:rFonts w:asciiTheme="minorHAnsi" w:hAnsiTheme="minorHAnsi" w:cs="Arial"/>
          <w:shd w:val="clear" w:color="auto" w:fill="FFFFFF"/>
          <w:lang w:val="cs-CZ"/>
        </w:rPr>
        <w:t>.</w:t>
      </w:r>
    </w:p>
    <w:p w:rsidR="009B61CA" w:rsidRPr="00B91C50" w:rsidRDefault="000B7051" w:rsidP="009B61CA">
      <w:pPr>
        <w:numPr>
          <w:ilvl w:val="0"/>
          <w:numId w:val="23"/>
        </w:numPr>
        <w:spacing w:after="0"/>
        <w:jc w:val="both"/>
        <w:rPr>
          <w:lang w:val="cs-CZ"/>
        </w:rPr>
      </w:pPr>
      <w:r w:rsidRPr="00B91C50">
        <w:rPr>
          <w:lang w:val="cs-CZ"/>
        </w:rPr>
        <w:t>V případě, kdy v souvislosti s realizací díla (např. při demolici, bourání stávajících objektů) vznikne kovový odpad (železo, barevné kovy), je zhotovitel povinen tento odpad odvézt do sběrného místa (sběrny surovin), které ho vykoupí. Získaná peněžní částka náleží objednateli, pokud nebude dohodnuto jinak.</w:t>
      </w:r>
    </w:p>
    <w:p w:rsidR="009B61CA" w:rsidRPr="00B91C50" w:rsidRDefault="009B61CA" w:rsidP="009B61CA">
      <w:pPr>
        <w:numPr>
          <w:ilvl w:val="0"/>
          <w:numId w:val="23"/>
        </w:numPr>
        <w:spacing w:after="0"/>
        <w:jc w:val="both"/>
        <w:rPr>
          <w:lang w:val="cs-CZ"/>
        </w:rPr>
      </w:pPr>
      <w:r w:rsidRPr="00B91C50">
        <w:rPr>
          <w:lang w:val="cs-CZ"/>
        </w:rPr>
        <w:t xml:space="preserve">V případě, kdy v souvislosti s realizací díla vznikne odpad (např. při kácení dřevin), je zhotovitel povinen pokácenou dřevní hmotu uložit na předem sjednané úložiště, </w:t>
      </w:r>
      <w:proofErr w:type="spellStart"/>
      <w:r w:rsidRPr="00B91C50">
        <w:rPr>
          <w:lang w:val="cs-CZ"/>
        </w:rPr>
        <w:t>štěpka</w:t>
      </w:r>
      <w:proofErr w:type="spellEnd"/>
      <w:r w:rsidRPr="00B91C50">
        <w:rPr>
          <w:lang w:val="cs-CZ"/>
        </w:rPr>
        <w:t xml:space="preserve"> pocházející ze </w:t>
      </w:r>
      <w:proofErr w:type="spellStart"/>
      <w:r w:rsidRPr="00B91C50">
        <w:rPr>
          <w:lang w:val="cs-CZ"/>
        </w:rPr>
        <w:t>štěpkování</w:t>
      </w:r>
      <w:proofErr w:type="spellEnd"/>
      <w:r w:rsidRPr="00B91C50">
        <w:rPr>
          <w:lang w:val="cs-CZ"/>
        </w:rPr>
        <w:t xml:space="preserve"> větví bude zlikvidována zhotovitelem, hmota vzniklá frézováním pařezů bude rovněž zlikvidována zhotovitelem. Dřevní hmota je majetkem vlastníka pozemku.</w:t>
      </w:r>
    </w:p>
    <w:p w:rsidR="00F058A9" w:rsidRPr="00B91C50" w:rsidRDefault="000B7051" w:rsidP="000B7051">
      <w:pPr>
        <w:ind w:left="360" w:firstLine="0"/>
        <w:jc w:val="both"/>
        <w:rPr>
          <w:lang w:val="cs-CZ"/>
        </w:rPr>
      </w:pPr>
      <w:r w:rsidRPr="00B91C50">
        <w:rPr>
          <w:lang w:val="cs-CZ"/>
        </w:rPr>
        <w:t xml:space="preserve"> </w:t>
      </w:r>
    </w:p>
    <w:p w:rsidR="000B7051" w:rsidRPr="00B91C50" w:rsidRDefault="000B7051" w:rsidP="000B7051">
      <w:pPr>
        <w:pStyle w:val="Nadpis1"/>
        <w:spacing w:before="240"/>
        <w:ind w:left="4253" w:hanging="3827"/>
        <w:jc w:val="center"/>
        <w:rPr>
          <w:sz w:val="22"/>
          <w:szCs w:val="22"/>
        </w:rPr>
      </w:pPr>
      <w:r w:rsidRPr="00B91C50">
        <w:rPr>
          <w:sz w:val="22"/>
          <w:szCs w:val="22"/>
        </w:rPr>
        <w:t>Článek 15</w:t>
      </w:r>
    </w:p>
    <w:p w:rsidR="000B7051" w:rsidRPr="00B91C50" w:rsidRDefault="000B7051" w:rsidP="000B7051">
      <w:pPr>
        <w:spacing w:before="120" w:after="120"/>
        <w:ind w:left="850" w:hanging="425"/>
        <w:jc w:val="center"/>
        <w:rPr>
          <w:b/>
          <w:caps/>
          <w:lang w:val="cs-CZ"/>
        </w:rPr>
      </w:pPr>
      <w:r w:rsidRPr="00B91C50">
        <w:rPr>
          <w:b/>
          <w:caps/>
          <w:lang w:val="cs-CZ"/>
        </w:rPr>
        <w:t>Součinnost smluvních stran</w:t>
      </w:r>
    </w:p>
    <w:p w:rsidR="000B7051" w:rsidRPr="00B91C50" w:rsidRDefault="000B7051" w:rsidP="009E68B7">
      <w:pPr>
        <w:numPr>
          <w:ilvl w:val="0"/>
          <w:numId w:val="17"/>
        </w:numPr>
        <w:tabs>
          <w:tab w:val="num" w:pos="567"/>
        </w:tabs>
        <w:spacing w:afterLines="60"/>
        <w:ind w:left="709" w:hanging="283"/>
        <w:jc w:val="both"/>
        <w:rPr>
          <w:lang w:val="cs-CZ"/>
        </w:rPr>
      </w:pPr>
      <w:r w:rsidRPr="00B91C50">
        <w:rPr>
          <w:lang w:val="cs-CZ"/>
        </w:rPr>
        <w:t xml:space="preserve">Smluvní strany jsou povinny se účastnit pravidelných kontrolních dnů, reagovat na zápisy ve stavebním deníku v přiměřených lhůtách a respektovat stanoviska nejen druhé smluvní strany, ale i dotčených orgánů státní správy (např. státního stavebního dohledu, ochrany životního prostředí, apod.). </w:t>
      </w:r>
    </w:p>
    <w:p w:rsidR="000B7051" w:rsidRPr="00B91C50" w:rsidRDefault="000B7051" w:rsidP="009E68B7">
      <w:pPr>
        <w:numPr>
          <w:ilvl w:val="0"/>
          <w:numId w:val="17"/>
        </w:numPr>
        <w:tabs>
          <w:tab w:val="num" w:pos="567"/>
        </w:tabs>
        <w:spacing w:afterLines="60"/>
        <w:ind w:left="709" w:hanging="283"/>
        <w:jc w:val="both"/>
        <w:rPr>
          <w:lang w:val="cs-CZ"/>
        </w:rPr>
      </w:pPr>
      <w:r w:rsidRPr="00B91C50">
        <w:rPr>
          <w:lang w:val="cs-CZ"/>
        </w:rPr>
        <w:t>Ostatní součinnost bude dohodnuta při kontrolách stavby nebo na kontrolních dnech.</w:t>
      </w:r>
    </w:p>
    <w:p w:rsidR="00AE7538" w:rsidRPr="00B91C50" w:rsidRDefault="00AE7538" w:rsidP="009E68B7">
      <w:pPr>
        <w:spacing w:afterLines="60"/>
        <w:ind w:left="709" w:firstLine="0"/>
        <w:jc w:val="both"/>
        <w:rPr>
          <w:lang w:val="cs-CZ"/>
        </w:rPr>
      </w:pPr>
    </w:p>
    <w:p w:rsidR="000B7051" w:rsidRPr="00B91C50" w:rsidRDefault="000B7051" w:rsidP="000B7051">
      <w:pPr>
        <w:pStyle w:val="Nadpis1"/>
        <w:spacing w:before="240"/>
        <w:ind w:left="4253" w:hanging="3827"/>
        <w:jc w:val="center"/>
        <w:rPr>
          <w:b w:val="0"/>
        </w:rPr>
      </w:pPr>
      <w:r w:rsidRPr="00B91C50">
        <w:rPr>
          <w:sz w:val="22"/>
          <w:szCs w:val="22"/>
        </w:rPr>
        <w:lastRenderedPageBreak/>
        <w:t>Článek 16</w:t>
      </w:r>
    </w:p>
    <w:p w:rsidR="000B7051" w:rsidRPr="00B91C50" w:rsidRDefault="000B7051" w:rsidP="000B7051">
      <w:pPr>
        <w:spacing w:before="120" w:after="120"/>
        <w:ind w:left="850" w:hanging="425"/>
        <w:jc w:val="center"/>
        <w:rPr>
          <w:b/>
          <w:caps/>
          <w:lang w:val="cs-CZ"/>
        </w:rPr>
      </w:pPr>
      <w:r w:rsidRPr="00B91C50">
        <w:rPr>
          <w:b/>
          <w:caps/>
          <w:lang w:val="cs-CZ"/>
        </w:rPr>
        <w:t>Ustanovení závěrečná</w:t>
      </w:r>
    </w:p>
    <w:p w:rsidR="00D92024" w:rsidRPr="00B91C50" w:rsidRDefault="00D92024" w:rsidP="00D92024">
      <w:pPr>
        <w:pStyle w:val="Bezmezer"/>
        <w:numPr>
          <w:ilvl w:val="0"/>
          <w:numId w:val="15"/>
        </w:numPr>
        <w:jc w:val="both"/>
        <w:rPr>
          <w:lang w:val="cs-CZ"/>
        </w:rPr>
      </w:pPr>
      <w:r w:rsidRPr="00B91C50">
        <w:rPr>
          <w:lang w:val="cs-CZ"/>
        </w:rPr>
        <w:t xml:space="preserve">Práva a povinnosti smluvních stran výslovně touto smlouvou neupravené se řídí příslušnými ustanoveními zákona č. 89/2012 Sb., občanský </w:t>
      </w:r>
      <w:r w:rsidR="009932A6" w:rsidRPr="00B91C50">
        <w:rPr>
          <w:lang w:val="cs-CZ"/>
        </w:rPr>
        <w:t>zákoník</w:t>
      </w:r>
      <w:r w:rsidRPr="00B91C50">
        <w:rPr>
          <w:lang w:val="cs-CZ"/>
        </w:rPr>
        <w:t>.</w:t>
      </w:r>
    </w:p>
    <w:p w:rsidR="000B7051" w:rsidRPr="00B91C50" w:rsidRDefault="000B7051" w:rsidP="000B7051">
      <w:pPr>
        <w:numPr>
          <w:ilvl w:val="0"/>
          <w:numId w:val="15"/>
        </w:numPr>
        <w:ind w:left="714" w:hanging="357"/>
        <w:jc w:val="both"/>
        <w:rPr>
          <w:lang w:val="cs-CZ"/>
        </w:rPr>
      </w:pPr>
      <w:r w:rsidRPr="00B91C50">
        <w:rPr>
          <w:lang w:val="cs-CZ"/>
        </w:rPr>
        <w:t>Smluvní strany jsou s textem této smlouvy dokonale obeznámeny a prohlašují, že plně odpovídá jejich vůli.</w:t>
      </w:r>
    </w:p>
    <w:p w:rsidR="000B7051" w:rsidRPr="00B91C50" w:rsidRDefault="000B7051" w:rsidP="000B7051">
      <w:pPr>
        <w:numPr>
          <w:ilvl w:val="0"/>
          <w:numId w:val="15"/>
        </w:numPr>
        <w:ind w:left="714" w:hanging="357"/>
        <w:jc w:val="both"/>
        <w:rPr>
          <w:lang w:val="cs-CZ"/>
        </w:rPr>
      </w:pPr>
      <w:r w:rsidRPr="00B91C50">
        <w:rPr>
          <w:lang w:val="cs-CZ"/>
        </w:rPr>
        <w:t>Prohlašují dále, že uzavírají tuto smlouvy svobodně a vážně, nikoliv v tísni, omylu či za nápadně nevýhodných podmínek, což svými podpisy rovněž potvrzují.</w:t>
      </w:r>
    </w:p>
    <w:p w:rsidR="00D92024" w:rsidRPr="00B91C50" w:rsidRDefault="00D92024" w:rsidP="00D92024">
      <w:pPr>
        <w:pStyle w:val="Bezmezer"/>
        <w:numPr>
          <w:ilvl w:val="0"/>
          <w:numId w:val="15"/>
        </w:numPr>
        <w:jc w:val="both"/>
        <w:rPr>
          <w:lang w:val="cs-CZ"/>
        </w:rPr>
      </w:pPr>
      <w:r w:rsidRPr="00B91C50">
        <w:rPr>
          <w:lang w:val="cs-CZ"/>
        </w:rPr>
        <w:t>Tuto smlouvu je možné měnit pouze písemnými číslovanými dodatky podepsanými oběma smluvními stranami.</w:t>
      </w:r>
    </w:p>
    <w:p w:rsidR="000B7051" w:rsidRPr="00B91C50" w:rsidRDefault="000B7051" w:rsidP="000B7051">
      <w:pPr>
        <w:numPr>
          <w:ilvl w:val="0"/>
          <w:numId w:val="15"/>
        </w:numPr>
        <w:ind w:left="714" w:hanging="357"/>
        <w:jc w:val="both"/>
        <w:rPr>
          <w:lang w:val="cs-CZ"/>
        </w:rPr>
      </w:pPr>
      <w:r w:rsidRPr="00B91C50">
        <w:rPr>
          <w:lang w:val="cs-CZ"/>
        </w:rPr>
        <w:t>Platnost a účinnost této smlouvy, resp. jejich dodatků, nastává oboustranným podpisem statutárními zástupci smluvních stran.</w:t>
      </w:r>
    </w:p>
    <w:p w:rsidR="001D65DD" w:rsidRPr="00B91C50" w:rsidRDefault="001D65DD" w:rsidP="0066646D">
      <w:pPr>
        <w:numPr>
          <w:ilvl w:val="0"/>
          <w:numId w:val="15"/>
        </w:numPr>
        <w:spacing w:after="100"/>
        <w:jc w:val="both"/>
        <w:rPr>
          <w:rFonts w:asciiTheme="minorHAnsi" w:hAnsiTheme="minorHAnsi" w:cs="Arial"/>
          <w:b/>
          <w:sz w:val="28"/>
          <w:u w:val="single"/>
          <w:lang w:val="cs-CZ"/>
        </w:rPr>
      </w:pPr>
      <w:r w:rsidRPr="00B91C50">
        <w:rPr>
          <w:rFonts w:asciiTheme="minorHAnsi" w:hAnsiTheme="minorHAnsi" w:cs="Arial"/>
          <w:lang w:val="cs-CZ"/>
        </w:rPr>
        <w:t>Objednatel se zavazuje, že předá zhotoviteli příslušnou dokumentaci dle vyhlášky č. 231/2012 Sb., kterou se stanoví obchodní podmínky pro veřejné zakázky na stavební práce, nezbytnou k provádění díla nejpozději při podpisu této smlouvy oběma smluvními stranami. Za správnost a úplnost předané dokumentace zodpovídá objednatel.</w:t>
      </w:r>
    </w:p>
    <w:p w:rsidR="000B7051" w:rsidRPr="00B91C50" w:rsidRDefault="000B7051" w:rsidP="0066646D">
      <w:pPr>
        <w:numPr>
          <w:ilvl w:val="0"/>
          <w:numId w:val="15"/>
        </w:numPr>
        <w:jc w:val="both"/>
        <w:rPr>
          <w:lang w:val="cs-CZ"/>
        </w:rPr>
      </w:pPr>
      <w:r w:rsidRPr="00B91C50">
        <w:rPr>
          <w:lang w:val="cs-CZ"/>
        </w:rPr>
        <w:t>Objednatel a zhotovitel se zavazují, že obchodní a stavebně-technické informace, které jim byly svěřeny smluvním partnerem, nezpřístupní třetím osobám bez písemného souhlasu druhého smluvního partnera, považují je za důvěrné a nezneužijí těchto informací pro jiné účely než pro plnění předmětu této smlouvy.</w:t>
      </w:r>
    </w:p>
    <w:p w:rsidR="000B7051" w:rsidRPr="00395CB6" w:rsidRDefault="000B7051" w:rsidP="0066646D">
      <w:pPr>
        <w:numPr>
          <w:ilvl w:val="0"/>
          <w:numId w:val="15"/>
        </w:numPr>
        <w:jc w:val="both"/>
        <w:rPr>
          <w:rFonts w:asciiTheme="minorHAnsi" w:hAnsiTheme="minorHAnsi"/>
          <w:lang w:val="cs-CZ"/>
        </w:rPr>
      </w:pPr>
      <w:r w:rsidRPr="00B91C50">
        <w:rPr>
          <w:lang w:val="cs-CZ"/>
        </w:rPr>
        <w:t xml:space="preserve">Tato smlouva je vyhotovena ve čtyřech shodných výtiscích s platností originálu, oboustranně podepsaných oprávněnými zástupci smluvních stran. Objednatel přebírá dvě a zhotovitel dvě takto podepsaná vyhotovení. </w:t>
      </w:r>
    </w:p>
    <w:p w:rsidR="00863EE7" w:rsidRPr="00395CB6" w:rsidRDefault="00863EE7" w:rsidP="00863EE7">
      <w:pPr>
        <w:pStyle w:val="Odstavecseseznamem"/>
        <w:numPr>
          <w:ilvl w:val="0"/>
          <w:numId w:val="15"/>
        </w:numPr>
        <w:jc w:val="both"/>
        <w:rPr>
          <w:rFonts w:asciiTheme="minorHAnsi" w:hAnsiTheme="minorHAnsi" w:cstheme="minorHAnsi"/>
          <w:lang w:val="cs-CZ"/>
        </w:rPr>
      </w:pPr>
      <w:r w:rsidRPr="00395CB6">
        <w:rPr>
          <w:rFonts w:asciiTheme="minorHAnsi" w:hAnsiTheme="minorHAnsi" w:cstheme="minorHAnsi"/>
          <w:lang w:val="cs-CZ"/>
        </w:rPr>
        <w:t xml:space="preserve">Smlouva bude uveřejněna v souladu se zákonem </w:t>
      </w:r>
      <w:r w:rsidRPr="00395CB6">
        <w:rPr>
          <w:rFonts w:asciiTheme="minorHAnsi" w:hAnsiTheme="minorHAnsi" w:cstheme="minorHAnsi"/>
          <w:lang w:val="cs-CZ"/>
        </w:rPr>
        <w:br/>
        <w:t>č. 340/2015 Sb. o registru smluv.</w:t>
      </w:r>
    </w:p>
    <w:p w:rsidR="00863EE7" w:rsidRPr="00395CB6" w:rsidRDefault="00863EE7" w:rsidP="00863EE7">
      <w:pPr>
        <w:pStyle w:val="Odstavecseseznamem"/>
        <w:numPr>
          <w:ilvl w:val="0"/>
          <w:numId w:val="15"/>
        </w:numPr>
        <w:jc w:val="both"/>
        <w:rPr>
          <w:rFonts w:asciiTheme="minorHAnsi" w:hAnsiTheme="minorHAnsi" w:cstheme="minorHAnsi"/>
          <w:lang w:val="cs-CZ"/>
        </w:rPr>
      </w:pPr>
      <w:r w:rsidRPr="00395CB6">
        <w:rPr>
          <w:rFonts w:asciiTheme="minorHAnsi" w:hAnsiTheme="minorHAnsi" w:cstheme="minorHAnsi"/>
          <w:lang w:val="cs-CZ"/>
        </w:rPr>
        <w:t xml:space="preserve">Tato smlouva o dílo byla schválena Zastupitelstvem městyse číslo usnesení </w:t>
      </w:r>
      <w:r w:rsidRPr="00395CB6">
        <w:rPr>
          <w:rFonts w:asciiTheme="minorHAnsi" w:hAnsiTheme="minorHAnsi" w:cstheme="minorHAnsi"/>
          <w:highlight w:val="cyan"/>
          <w:lang w:val="cs-CZ"/>
        </w:rPr>
        <w:t>X</w:t>
      </w:r>
      <w:r w:rsidRPr="00395CB6">
        <w:rPr>
          <w:rFonts w:asciiTheme="minorHAnsi" w:hAnsiTheme="minorHAnsi" w:cstheme="minorHAnsi"/>
          <w:lang w:val="cs-CZ"/>
        </w:rPr>
        <w:t xml:space="preserve"> ze</w:t>
      </w:r>
      <w:r w:rsidR="00FF3A3C">
        <w:rPr>
          <w:rFonts w:asciiTheme="minorHAnsi" w:hAnsiTheme="minorHAnsi" w:cstheme="minorHAnsi"/>
          <w:lang w:val="cs-CZ"/>
        </w:rPr>
        <w:t xml:space="preserve"> </w:t>
      </w:r>
      <w:r w:rsidRPr="00395CB6">
        <w:rPr>
          <w:rFonts w:asciiTheme="minorHAnsi" w:hAnsiTheme="minorHAnsi" w:cstheme="minorHAnsi"/>
          <w:lang w:val="cs-CZ"/>
        </w:rPr>
        <w:t xml:space="preserve">dne </w:t>
      </w:r>
      <w:r w:rsidRPr="00395CB6">
        <w:rPr>
          <w:rFonts w:asciiTheme="minorHAnsi" w:hAnsiTheme="minorHAnsi" w:cstheme="minorHAnsi"/>
          <w:highlight w:val="cyan"/>
          <w:lang w:val="cs-CZ"/>
        </w:rPr>
        <w:t>X</w:t>
      </w:r>
    </w:p>
    <w:p w:rsidR="00863EE7" w:rsidRPr="00B91C50" w:rsidRDefault="00863EE7" w:rsidP="00FD161B">
      <w:pPr>
        <w:ind w:left="720" w:firstLine="0"/>
        <w:jc w:val="both"/>
        <w:rPr>
          <w:rFonts w:asciiTheme="minorHAnsi" w:hAnsiTheme="minorHAnsi"/>
          <w:lang w:val="cs-CZ"/>
        </w:rPr>
      </w:pPr>
    </w:p>
    <w:p w:rsidR="000B7051" w:rsidRPr="00B91C50" w:rsidRDefault="000B7051" w:rsidP="0066646D">
      <w:pPr>
        <w:numPr>
          <w:ilvl w:val="0"/>
          <w:numId w:val="15"/>
        </w:numPr>
        <w:suppressAutoHyphens/>
        <w:jc w:val="both"/>
        <w:rPr>
          <w:rFonts w:asciiTheme="majorHAnsi" w:hAnsiTheme="majorHAnsi" w:cs="Arial"/>
          <w:u w:val="single"/>
          <w:lang w:val="cs-CZ" w:eastAsia="ar-SA" w:bidi="ar-SA"/>
        </w:rPr>
      </w:pPr>
      <w:r w:rsidRPr="00B91C50">
        <w:rPr>
          <w:rFonts w:asciiTheme="majorHAnsi" w:hAnsiTheme="majorHAnsi" w:cs="Arial"/>
          <w:u w:val="single"/>
          <w:lang w:val="cs-CZ"/>
        </w:rPr>
        <w:t>Nedílnou součást této smlouvy tvoří:</w:t>
      </w:r>
    </w:p>
    <w:p w:rsidR="000B7051" w:rsidRPr="00B91C50" w:rsidRDefault="000B7051" w:rsidP="000B7051">
      <w:pPr>
        <w:pStyle w:val="Zkladntextodsazen31"/>
        <w:shd w:val="clear" w:color="auto" w:fill="FFFFFF" w:themeFill="background1"/>
        <w:tabs>
          <w:tab w:val="num" w:pos="851"/>
        </w:tabs>
        <w:ind w:left="851" w:firstLine="142"/>
        <w:rPr>
          <w:rFonts w:asciiTheme="majorHAnsi" w:hAnsiTheme="majorHAnsi" w:cs="Arial"/>
          <w:i/>
          <w:szCs w:val="22"/>
        </w:rPr>
      </w:pPr>
      <w:r w:rsidRPr="00B91C50">
        <w:rPr>
          <w:rFonts w:asciiTheme="majorHAnsi" w:hAnsiTheme="majorHAnsi" w:cs="Arial"/>
          <w:i/>
          <w:szCs w:val="22"/>
        </w:rPr>
        <w:t xml:space="preserve">Příloha č. 1: </w:t>
      </w:r>
      <w:r w:rsidRPr="00B91C50">
        <w:rPr>
          <w:rFonts w:asciiTheme="majorHAnsi" w:hAnsiTheme="majorHAnsi" w:cs="Arial"/>
          <w:i/>
          <w:szCs w:val="22"/>
        </w:rPr>
        <w:tab/>
        <w:t>Položkový rozpočet díla</w:t>
      </w:r>
    </w:p>
    <w:p w:rsidR="000B7051" w:rsidRPr="00B91C50" w:rsidRDefault="009F65F3" w:rsidP="000B7051">
      <w:pPr>
        <w:pStyle w:val="Zkladntextodsazen31"/>
        <w:shd w:val="clear" w:color="auto" w:fill="FFFFFF" w:themeFill="background1"/>
        <w:tabs>
          <w:tab w:val="num" w:pos="851"/>
        </w:tabs>
        <w:ind w:left="851" w:firstLine="142"/>
        <w:rPr>
          <w:rFonts w:asciiTheme="majorHAnsi" w:hAnsiTheme="majorHAnsi" w:cs="Arial"/>
          <w:i/>
          <w:szCs w:val="22"/>
        </w:rPr>
      </w:pPr>
      <w:r w:rsidRPr="00B91C50">
        <w:rPr>
          <w:rFonts w:asciiTheme="majorHAnsi" w:hAnsiTheme="majorHAnsi" w:cs="Arial"/>
          <w:i/>
          <w:szCs w:val="22"/>
        </w:rPr>
        <w:t xml:space="preserve">Příloha č. </w:t>
      </w:r>
      <w:r w:rsidR="008F372B" w:rsidRPr="00B91C50">
        <w:rPr>
          <w:rFonts w:asciiTheme="majorHAnsi" w:hAnsiTheme="majorHAnsi" w:cs="Arial"/>
          <w:i/>
          <w:szCs w:val="22"/>
        </w:rPr>
        <w:t>2</w:t>
      </w:r>
      <w:r w:rsidR="000B7051" w:rsidRPr="00B91C50">
        <w:rPr>
          <w:rFonts w:asciiTheme="majorHAnsi" w:hAnsiTheme="majorHAnsi" w:cs="Arial"/>
          <w:i/>
          <w:szCs w:val="22"/>
        </w:rPr>
        <w:t>:  Seznam subdodavatelů</w:t>
      </w:r>
    </w:p>
    <w:p w:rsidR="00972CCD" w:rsidRPr="00B91C50" w:rsidRDefault="00972CCD" w:rsidP="000B7051">
      <w:pPr>
        <w:pStyle w:val="Zkladntextodsazen31"/>
        <w:shd w:val="clear" w:color="auto" w:fill="FFFFFF" w:themeFill="background1"/>
        <w:tabs>
          <w:tab w:val="num" w:pos="851"/>
        </w:tabs>
        <w:ind w:left="851" w:firstLine="142"/>
        <w:rPr>
          <w:rFonts w:asciiTheme="majorHAnsi" w:hAnsiTheme="majorHAnsi" w:cs="Arial"/>
          <w:i/>
          <w:szCs w:val="22"/>
        </w:rPr>
      </w:pPr>
      <w:r w:rsidRPr="00B91C50">
        <w:rPr>
          <w:rFonts w:asciiTheme="majorHAnsi" w:hAnsiTheme="majorHAnsi" w:cs="Arial"/>
          <w:i/>
          <w:szCs w:val="22"/>
        </w:rPr>
        <w:t>Příloha č. 3:  Časový harmonogram realizace díla</w:t>
      </w:r>
      <w:r w:rsidR="00796EFE" w:rsidRPr="00B91C50">
        <w:rPr>
          <w:rFonts w:asciiTheme="majorHAnsi" w:hAnsiTheme="majorHAnsi" w:cs="Arial"/>
          <w:i/>
          <w:szCs w:val="22"/>
        </w:rPr>
        <w:t xml:space="preserve"> vítězného uchazeče</w:t>
      </w:r>
    </w:p>
    <w:p w:rsidR="0024232C" w:rsidRDefault="0024232C" w:rsidP="00FD161B">
      <w:pPr>
        <w:pStyle w:val="Zkladntextodsazen31"/>
        <w:shd w:val="clear" w:color="auto" w:fill="FFFFFF" w:themeFill="background1"/>
        <w:tabs>
          <w:tab w:val="num" w:pos="993"/>
        </w:tabs>
        <w:ind w:left="993" w:firstLine="0"/>
        <w:rPr>
          <w:rFonts w:asciiTheme="majorHAnsi" w:hAnsiTheme="majorHAnsi" w:cs="Arial"/>
          <w:i/>
          <w:szCs w:val="22"/>
        </w:rPr>
      </w:pPr>
      <w:r w:rsidRPr="00FD161B">
        <w:rPr>
          <w:rFonts w:asciiTheme="majorHAnsi" w:hAnsiTheme="majorHAnsi" w:cs="Arial"/>
          <w:i/>
        </w:rPr>
        <w:t>Př</w:t>
      </w:r>
      <w:r w:rsidR="00FD161B">
        <w:rPr>
          <w:rFonts w:asciiTheme="majorHAnsi" w:hAnsiTheme="majorHAnsi" w:cs="Arial"/>
          <w:i/>
        </w:rPr>
        <w:t xml:space="preserve">íloha č. </w:t>
      </w:r>
      <w:r w:rsidR="00FD161B" w:rsidRPr="00FD161B">
        <w:rPr>
          <w:rFonts w:asciiTheme="majorHAnsi" w:hAnsiTheme="majorHAnsi" w:cs="Arial"/>
          <w:i/>
        </w:rPr>
        <w:t>4:  Pojistná smlouva na pojištění odpovědnosti za škodu nebo jinou újmu způsobenou zhotovitelem při výkonu činnosti třetí osob</w:t>
      </w:r>
      <w:r w:rsidR="00FD161B" w:rsidRPr="00FD161B">
        <w:rPr>
          <w:rFonts w:asciiTheme="majorHAnsi" w:hAnsiTheme="majorHAnsi" w:cs="Arial"/>
        </w:rPr>
        <w:t>ě</w:t>
      </w:r>
    </w:p>
    <w:p w:rsidR="00863EE7" w:rsidRPr="00B91C50" w:rsidRDefault="00863EE7" w:rsidP="000B7051">
      <w:pPr>
        <w:pStyle w:val="Zkladntextodsazen31"/>
        <w:shd w:val="clear" w:color="auto" w:fill="FFFFFF" w:themeFill="background1"/>
        <w:tabs>
          <w:tab w:val="num" w:pos="851"/>
        </w:tabs>
        <w:ind w:left="851" w:firstLine="142"/>
        <w:rPr>
          <w:rFonts w:asciiTheme="minorHAnsi" w:hAnsiTheme="minorHAnsi" w:cs="Arial"/>
          <w:i/>
          <w:szCs w:val="22"/>
        </w:rPr>
      </w:pPr>
      <w:r>
        <w:rPr>
          <w:i/>
          <w:color w:val="808080"/>
          <w:szCs w:val="22"/>
        </w:rPr>
        <w:t>Příloha č. 5: Bankovní záruka za řádné provedení díla</w:t>
      </w:r>
    </w:p>
    <w:p w:rsidR="00C97848" w:rsidRPr="00B91C50" w:rsidRDefault="00C97848" w:rsidP="000B7051">
      <w:pPr>
        <w:pStyle w:val="Zkladntextodsazen31"/>
        <w:shd w:val="clear" w:color="auto" w:fill="FFFFFF" w:themeFill="background1"/>
        <w:tabs>
          <w:tab w:val="num" w:pos="1985"/>
        </w:tabs>
        <w:ind w:left="2127" w:hanging="1134"/>
        <w:rPr>
          <w:rFonts w:asciiTheme="majorHAnsi" w:hAnsiTheme="majorHAnsi" w:cs="Arial"/>
          <w:i/>
          <w:szCs w:val="22"/>
        </w:rPr>
      </w:pPr>
    </w:p>
    <w:p w:rsidR="000B7051" w:rsidRPr="00B91C50" w:rsidRDefault="000B7051" w:rsidP="000B7051">
      <w:pPr>
        <w:pStyle w:val="Zkladntextodsazen31"/>
        <w:shd w:val="clear" w:color="auto" w:fill="FFFFFF" w:themeFill="background1"/>
        <w:tabs>
          <w:tab w:val="num" w:pos="1985"/>
        </w:tabs>
        <w:ind w:left="2127" w:hanging="1134"/>
        <w:rPr>
          <w:rFonts w:asciiTheme="majorHAnsi" w:hAnsiTheme="majorHAnsi" w:cs="Arial"/>
          <w:i/>
          <w:sz w:val="10"/>
          <w:szCs w:val="10"/>
        </w:rPr>
      </w:pPr>
    </w:p>
    <w:p w:rsidR="000B7051" w:rsidRPr="00B91C50" w:rsidRDefault="000B7051" w:rsidP="000B7051">
      <w:pPr>
        <w:ind w:left="709" w:firstLine="0"/>
        <w:jc w:val="both"/>
        <w:rPr>
          <w:rFonts w:asciiTheme="majorHAnsi" w:hAnsiTheme="majorHAnsi" w:cs="Arial"/>
          <w:b/>
          <w:i/>
          <w:color w:val="0000FF"/>
          <w:u w:val="single"/>
          <w:lang w:val="cs-CZ"/>
        </w:rPr>
      </w:pPr>
      <w:r w:rsidRPr="00B91C50">
        <w:rPr>
          <w:rFonts w:asciiTheme="majorHAnsi" w:hAnsiTheme="majorHAnsi" w:cs="Arial"/>
          <w:b/>
          <w:i/>
          <w:color w:val="0000FF"/>
          <w:u w:val="single"/>
          <w:lang w:val="cs-CZ"/>
        </w:rPr>
        <w:t>Uchazeči neb</w:t>
      </w:r>
      <w:r w:rsidR="009F65F3" w:rsidRPr="00B91C50">
        <w:rPr>
          <w:rFonts w:asciiTheme="majorHAnsi" w:hAnsiTheme="majorHAnsi" w:cs="Arial"/>
          <w:b/>
          <w:i/>
          <w:color w:val="0000FF"/>
          <w:u w:val="single"/>
          <w:lang w:val="cs-CZ"/>
        </w:rPr>
        <w:t xml:space="preserve">udou jednotlivé </w:t>
      </w:r>
      <w:r w:rsidR="008F372B" w:rsidRPr="00B91C50">
        <w:rPr>
          <w:rFonts w:asciiTheme="majorHAnsi" w:hAnsiTheme="majorHAnsi" w:cs="Arial"/>
          <w:b/>
          <w:i/>
          <w:color w:val="0000FF"/>
          <w:u w:val="single"/>
          <w:lang w:val="cs-CZ"/>
        </w:rPr>
        <w:t>přílohy č. 1 a</w:t>
      </w:r>
      <w:r w:rsidR="00DF50AA" w:rsidRPr="00B91C50">
        <w:rPr>
          <w:rFonts w:asciiTheme="majorHAnsi" w:hAnsiTheme="majorHAnsi" w:cs="Arial"/>
          <w:b/>
          <w:i/>
          <w:color w:val="0000FF"/>
          <w:u w:val="single"/>
          <w:lang w:val="cs-CZ"/>
        </w:rPr>
        <w:t xml:space="preserve">ž </w:t>
      </w:r>
      <w:r w:rsidR="00B14EB6" w:rsidRPr="00B91C50">
        <w:rPr>
          <w:rFonts w:asciiTheme="majorHAnsi" w:hAnsiTheme="majorHAnsi" w:cs="Arial"/>
          <w:b/>
          <w:i/>
          <w:color w:val="0000FF"/>
          <w:u w:val="single"/>
          <w:lang w:val="cs-CZ"/>
        </w:rPr>
        <w:t xml:space="preserve">4 </w:t>
      </w:r>
      <w:r w:rsidRPr="00B91C50">
        <w:rPr>
          <w:rFonts w:asciiTheme="majorHAnsi" w:hAnsiTheme="majorHAnsi" w:cs="Arial"/>
          <w:b/>
          <w:i/>
          <w:color w:val="0000FF"/>
          <w:u w:val="single"/>
          <w:lang w:val="cs-CZ"/>
        </w:rPr>
        <w:t>smlouvy přikládat do nabídky jako nedílné součásti smlouvy (návrh smlouvy bude předlož</w:t>
      </w:r>
      <w:r w:rsidR="009F65F3" w:rsidRPr="00B91C50">
        <w:rPr>
          <w:rFonts w:asciiTheme="majorHAnsi" w:hAnsiTheme="majorHAnsi" w:cs="Arial"/>
          <w:b/>
          <w:i/>
          <w:color w:val="0000FF"/>
          <w:u w:val="single"/>
          <w:lang w:val="cs-CZ"/>
        </w:rPr>
        <w:t>en bez příloh). Přílohy č. 1 a</w:t>
      </w:r>
      <w:r w:rsidR="008F372B" w:rsidRPr="00B91C50">
        <w:rPr>
          <w:rFonts w:asciiTheme="majorHAnsi" w:hAnsiTheme="majorHAnsi" w:cs="Arial"/>
          <w:b/>
          <w:i/>
          <w:color w:val="0000FF"/>
          <w:u w:val="single"/>
          <w:lang w:val="cs-CZ"/>
        </w:rPr>
        <w:t xml:space="preserve"> 2</w:t>
      </w:r>
      <w:r w:rsidRPr="00B91C50">
        <w:rPr>
          <w:rFonts w:asciiTheme="majorHAnsi" w:hAnsiTheme="majorHAnsi" w:cs="Arial"/>
          <w:b/>
          <w:i/>
          <w:color w:val="0000FF"/>
          <w:u w:val="single"/>
          <w:lang w:val="cs-CZ"/>
        </w:rPr>
        <w:t xml:space="preserve"> této smlouvy uchazeči předkládají samostatně v jiné části nabídky. </w:t>
      </w:r>
      <w:r w:rsidR="00972CCD" w:rsidRPr="00B91C50">
        <w:rPr>
          <w:rFonts w:asciiTheme="majorHAnsi" w:hAnsiTheme="majorHAnsi" w:cs="Arial"/>
          <w:b/>
          <w:i/>
          <w:color w:val="0000FF"/>
          <w:u w:val="single"/>
          <w:lang w:val="cs-CZ"/>
        </w:rPr>
        <w:t xml:space="preserve">Příloha č. </w:t>
      </w:r>
      <w:r w:rsidR="0038369C">
        <w:rPr>
          <w:rFonts w:asciiTheme="majorHAnsi" w:hAnsiTheme="majorHAnsi" w:cs="Arial"/>
          <w:b/>
          <w:i/>
          <w:color w:val="0000FF"/>
          <w:u w:val="single"/>
          <w:lang w:val="cs-CZ"/>
        </w:rPr>
        <w:t>4</w:t>
      </w:r>
      <w:r w:rsidR="00972CCD" w:rsidRPr="00B91C50">
        <w:rPr>
          <w:rFonts w:asciiTheme="majorHAnsi" w:hAnsiTheme="majorHAnsi" w:cs="Arial"/>
          <w:b/>
          <w:i/>
          <w:color w:val="0000FF"/>
          <w:u w:val="single"/>
          <w:lang w:val="cs-CZ"/>
        </w:rPr>
        <w:t xml:space="preserve"> </w:t>
      </w:r>
      <w:r w:rsidR="0024232C" w:rsidRPr="00B91C50">
        <w:rPr>
          <w:rFonts w:asciiTheme="majorHAnsi" w:hAnsiTheme="majorHAnsi" w:cs="Arial"/>
          <w:b/>
          <w:i/>
          <w:color w:val="0000FF"/>
          <w:u w:val="single"/>
          <w:lang w:val="cs-CZ"/>
        </w:rPr>
        <w:t xml:space="preserve">a </w:t>
      </w:r>
      <w:r w:rsidR="0038369C">
        <w:rPr>
          <w:rFonts w:asciiTheme="majorHAnsi" w:hAnsiTheme="majorHAnsi" w:cs="Arial"/>
          <w:b/>
          <w:i/>
          <w:color w:val="0000FF"/>
          <w:u w:val="single"/>
          <w:lang w:val="cs-CZ"/>
        </w:rPr>
        <w:t>5</w:t>
      </w:r>
      <w:r w:rsidR="0038369C" w:rsidRPr="00B91C50">
        <w:rPr>
          <w:rFonts w:asciiTheme="majorHAnsi" w:hAnsiTheme="majorHAnsi" w:cs="Arial"/>
          <w:b/>
          <w:i/>
          <w:color w:val="0000FF"/>
          <w:u w:val="single"/>
          <w:lang w:val="cs-CZ"/>
        </w:rPr>
        <w:t xml:space="preserve"> </w:t>
      </w:r>
      <w:r w:rsidR="00972CCD" w:rsidRPr="00B91C50">
        <w:rPr>
          <w:rFonts w:asciiTheme="majorHAnsi" w:hAnsiTheme="majorHAnsi" w:cs="Arial"/>
          <w:b/>
          <w:i/>
          <w:color w:val="0000FF"/>
          <w:u w:val="single"/>
          <w:lang w:val="cs-CZ"/>
        </w:rPr>
        <w:t>není součástí nabídky</w:t>
      </w:r>
      <w:r w:rsidR="00312B80" w:rsidRPr="00B91C50">
        <w:rPr>
          <w:rFonts w:asciiTheme="majorHAnsi" w:hAnsiTheme="majorHAnsi" w:cs="Arial"/>
          <w:b/>
          <w:i/>
          <w:color w:val="0000FF"/>
          <w:u w:val="single"/>
          <w:lang w:val="cs-CZ"/>
        </w:rPr>
        <w:t>.</w:t>
      </w:r>
    </w:p>
    <w:p w:rsidR="000B7051" w:rsidRPr="00B91C50" w:rsidRDefault="000B7051" w:rsidP="000B7051">
      <w:pPr>
        <w:ind w:firstLine="0"/>
        <w:contextualSpacing/>
        <w:jc w:val="both"/>
        <w:rPr>
          <w:rFonts w:asciiTheme="minorHAnsi" w:hAnsiTheme="minorHAnsi"/>
          <w:highlight w:val="lightGray"/>
          <w:lang w:val="cs-CZ"/>
        </w:rPr>
      </w:pPr>
    </w:p>
    <w:p w:rsidR="00E5662A" w:rsidRPr="00B91C50" w:rsidRDefault="00E5662A" w:rsidP="000B7051">
      <w:pPr>
        <w:ind w:firstLine="0"/>
        <w:contextualSpacing/>
        <w:jc w:val="both"/>
        <w:rPr>
          <w:rFonts w:asciiTheme="minorHAnsi" w:hAnsiTheme="minorHAnsi"/>
          <w:highlight w:val="lightGray"/>
          <w:lang w:val="cs-CZ"/>
        </w:rPr>
      </w:pPr>
    </w:p>
    <w:p w:rsidR="00E5662A" w:rsidRPr="00B91C50" w:rsidRDefault="00E5662A" w:rsidP="000B7051">
      <w:pPr>
        <w:ind w:firstLine="0"/>
        <w:contextualSpacing/>
        <w:jc w:val="both"/>
        <w:rPr>
          <w:rFonts w:asciiTheme="minorHAnsi" w:hAnsiTheme="minorHAnsi"/>
          <w:highlight w:val="lightGray"/>
          <w:lang w:val="cs-CZ"/>
        </w:rPr>
      </w:pPr>
    </w:p>
    <w:p w:rsidR="00E5662A" w:rsidRPr="00B91C50" w:rsidRDefault="00E5662A" w:rsidP="000B7051">
      <w:pPr>
        <w:ind w:firstLine="0"/>
        <w:contextualSpacing/>
        <w:jc w:val="both"/>
        <w:rPr>
          <w:rFonts w:asciiTheme="minorHAnsi" w:hAnsiTheme="minorHAnsi"/>
          <w:highlight w:val="lightGray"/>
          <w:lang w:val="cs-CZ"/>
        </w:rPr>
      </w:pPr>
    </w:p>
    <w:p w:rsidR="000B7051" w:rsidRPr="00B91C50" w:rsidRDefault="000B7051" w:rsidP="000B7051">
      <w:pPr>
        <w:ind w:left="851" w:hanging="425"/>
        <w:contextualSpacing/>
        <w:jc w:val="both"/>
        <w:rPr>
          <w:rFonts w:asciiTheme="minorHAnsi" w:hAnsiTheme="minorHAnsi"/>
          <w:lang w:val="cs-CZ"/>
        </w:rPr>
      </w:pPr>
      <w:r w:rsidRPr="00B91C50">
        <w:rPr>
          <w:rFonts w:asciiTheme="minorHAnsi" w:hAnsiTheme="minorHAnsi"/>
          <w:lang w:val="cs-CZ"/>
        </w:rPr>
        <w:t>V…………………………</w:t>
      </w:r>
      <w:proofErr w:type="gramStart"/>
      <w:r w:rsidRPr="00B91C50">
        <w:rPr>
          <w:rFonts w:asciiTheme="minorHAnsi" w:hAnsiTheme="minorHAnsi"/>
          <w:lang w:val="cs-CZ"/>
        </w:rPr>
        <w:t>…..dne</w:t>
      </w:r>
      <w:proofErr w:type="gramEnd"/>
      <w:r w:rsidRPr="00B91C50">
        <w:rPr>
          <w:rFonts w:asciiTheme="minorHAnsi" w:hAnsiTheme="minorHAnsi"/>
          <w:lang w:val="cs-CZ"/>
        </w:rPr>
        <w:t>………………….                                            V…………………………</w:t>
      </w:r>
      <w:proofErr w:type="gramStart"/>
      <w:r w:rsidRPr="00B91C50">
        <w:rPr>
          <w:rFonts w:asciiTheme="minorHAnsi" w:hAnsiTheme="minorHAnsi"/>
          <w:lang w:val="cs-CZ"/>
        </w:rPr>
        <w:t>…..dne</w:t>
      </w:r>
      <w:proofErr w:type="gramEnd"/>
      <w:r w:rsidRPr="00B91C50">
        <w:rPr>
          <w:rFonts w:asciiTheme="minorHAnsi" w:hAnsiTheme="minorHAnsi"/>
          <w:lang w:val="cs-CZ"/>
        </w:rPr>
        <w:t>………………….</w:t>
      </w:r>
    </w:p>
    <w:p w:rsidR="000B7051" w:rsidRPr="00B91C50" w:rsidRDefault="000B7051" w:rsidP="000B7051">
      <w:pPr>
        <w:ind w:left="851" w:hanging="425"/>
        <w:contextualSpacing/>
        <w:jc w:val="both"/>
        <w:rPr>
          <w:rFonts w:asciiTheme="minorHAnsi" w:hAnsiTheme="minorHAnsi"/>
          <w:lang w:val="cs-CZ"/>
        </w:rPr>
      </w:pPr>
    </w:p>
    <w:p w:rsidR="000B7051" w:rsidRPr="00B91C50" w:rsidRDefault="000B7051" w:rsidP="000B7051">
      <w:pPr>
        <w:ind w:firstLine="0"/>
        <w:contextualSpacing/>
        <w:jc w:val="both"/>
        <w:rPr>
          <w:rFonts w:asciiTheme="minorHAnsi" w:hAnsiTheme="minorHAnsi"/>
          <w:lang w:val="cs-CZ"/>
        </w:rPr>
      </w:pPr>
    </w:p>
    <w:p w:rsidR="000B7051" w:rsidRPr="00B91C50" w:rsidRDefault="000B7051" w:rsidP="000B7051">
      <w:pPr>
        <w:ind w:firstLine="0"/>
        <w:contextualSpacing/>
        <w:jc w:val="both"/>
        <w:rPr>
          <w:rFonts w:asciiTheme="minorHAnsi" w:hAnsiTheme="minorHAnsi"/>
          <w:lang w:val="cs-CZ"/>
        </w:rPr>
      </w:pPr>
    </w:p>
    <w:p w:rsidR="000B7051" w:rsidRPr="00B91C50" w:rsidRDefault="000B7051" w:rsidP="000B7051">
      <w:pPr>
        <w:ind w:left="851" w:hanging="425"/>
        <w:contextualSpacing/>
        <w:jc w:val="both"/>
        <w:rPr>
          <w:rFonts w:asciiTheme="minorHAnsi" w:hAnsiTheme="minorHAnsi"/>
          <w:lang w:val="cs-CZ"/>
        </w:rPr>
      </w:pPr>
      <w:r w:rsidRPr="00B91C50">
        <w:rPr>
          <w:rFonts w:asciiTheme="minorHAnsi" w:hAnsiTheme="minorHAnsi"/>
          <w:lang w:val="cs-CZ"/>
        </w:rPr>
        <w:t>…………………………………………………………                                             …………………………………………………………</w:t>
      </w:r>
    </w:p>
    <w:p w:rsidR="000B7051" w:rsidRPr="00B91C50" w:rsidRDefault="00546235" w:rsidP="000B7051">
      <w:pPr>
        <w:ind w:left="851" w:hanging="425"/>
        <w:contextualSpacing/>
        <w:jc w:val="both"/>
        <w:rPr>
          <w:rFonts w:asciiTheme="minorHAnsi" w:hAnsiTheme="minorHAnsi"/>
          <w:b/>
          <w:lang w:val="cs-CZ"/>
        </w:rPr>
      </w:pPr>
      <w:r w:rsidRPr="00B91C50">
        <w:rPr>
          <w:rStyle w:val="Siln"/>
          <w:b w:val="0"/>
          <w:bCs w:val="0"/>
          <w:lang w:val="cs-CZ"/>
        </w:rPr>
        <w:t xml:space="preserve">  </w:t>
      </w:r>
      <w:r w:rsidR="004723EE" w:rsidRPr="00B91C50">
        <w:rPr>
          <w:rStyle w:val="Siln"/>
          <w:b w:val="0"/>
          <w:bCs w:val="0"/>
          <w:lang w:val="cs-CZ"/>
        </w:rPr>
        <w:t xml:space="preserve">    </w:t>
      </w:r>
      <w:r w:rsidRPr="00B91C50">
        <w:rPr>
          <w:rStyle w:val="Siln"/>
          <w:b w:val="0"/>
          <w:bCs w:val="0"/>
          <w:lang w:val="cs-CZ"/>
        </w:rPr>
        <w:t xml:space="preserve"> </w:t>
      </w:r>
      <w:r w:rsidR="00CD61E0">
        <w:rPr>
          <w:rStyle w:val="Siln"/>
          <w:b w:val="0"/>
          <w:bCs w:val="0"/>
          <w:lang w:val="cs-CZ"/>
        </w:rPr>
        <w:t xml:space="preserve">     </w:t>
      </w:r>
      <w:r w:rsidR="00CD61E0">
        <w:rPr>
          <w:rFonts w:cs="Arial"/>
          <w:lang w:val="cs-CZ"/>
        </w:rPr>
        <w:t>Alena Králičková</w:t>
      </w:r>
      <w:r w:rsidR="004723EE" w:rsidRPr="00B91C50">
        <w:rPr>
          <w:rFonts w:asciiTheme="majorHAnsi" w:hAnsiTheme="majorHAnsi" w:cs="Arial"/>
          <w:i/>
          <w:iCs/>
          <w:color w:val="0000FF"/>
          <w:lang w:val="cs-CZ"/>
        </w:rPr>
        <w:t xml:space="preserve">                                                                                       </w:t>
      </w:r>
      <w:r w:rsidR="00AE7538" w:rsidRPr="0075366D">
        <w:rPr>
          <w:rFonts w:asciiTheme="majorHAnsi" w:hAnsiTheme="majorHAnsi" w:cs="Arial"/>
          <w:i/>
          <w:iCs/>
          <w:color w:val="0000FF"/>
          <w:highlight w:val="yellow"/>
          <w:lang w:val="cs-CZ"/>
        </w:rPr>
        <w:t>(doplní</w:t>
      </w:r>
      <w:r w:rsidR="00AE7538" w:rsidRPr="0075366D">
        <w:rPr>
          <w:rStyle w:val="Siln"/>
          <w:b w:val="0"/>
          <w:bCs w:val="0"/>
          <w:highlight w:val="yellow"/>
          <w:lang w:val="cs-CZ"/>
        </w:rPr>
        <w:t xml:space="preserve"> </w:t>
      </w:r>
      <w:r w:rsidR="00AE7538" w:rsidRPr="0075366D">
        <w:rPr>
          <w:rFonts w:asciiTheme="majorHAnsi" w:hAnsiTheme="majorHAnsi" w:cs="Arial"/>
          <w:i/>
          <w:iCs/>
          <w:color w:val="0000FF"/>
          <w:highlight w:val="yellow"/>
          <w:lang w:val="cs-CZ"/>
        </w:rPr>
        <w:t>uchazeč)</w:t>
      </w:r>
    </w:p>
    <w:p w:rsidR="000B7051" w:rsidRPr="00B91C50" w:rsidRDefault="000B7051" w:rsidP="000B7051">
      <w:pPr>
        <w:ind w:left="851" w:hanging="425"/>
        <w:contextualSpacing/>
        <w:jc w:val="both"/>
        <w:rPr>
          <w:rFonts w:asciiTheme="minorHAnsi" w:hAnsiTheme="minorHAnsi"/>
          <w:lang w:val="cs-CZ"/>
        </w:rPr>
      </w:pPr>
      <w:r w:rsidRPr="00B91C50">
        <w:rPr>
          <w:rFonts w:asciiTheme="minorHAnsi" w:hAnsiTheme="minorHAnsi"/>
          <w:lang w:val="cs-CZ"/>
        </w:rPr>
        <w:t xml:space="preserve">          </w:t>
      </w:r>
      <w:r w:rsidR="00CD61E0">
        <w:rPr>
          <w:rFonts w:asciiTheme="minorHAnsi" w:hAnsiTheme="minorHAnsi"/>
          <w:lang w:val="cs-CZ"/>
        </w:rPr>
        <w:t xml:space="preserve"> </w:t>
      </w:r>
      <w:r w:rsidR="00B14EB6" w:rsidRPr="00B91C50">
        <w:rPr>
          <w:rFonts w:asciiTheme="minorHAnsi" w:hAnsiTheme="minorHAnsi"/>
          <w:lang w:val="cs-CZ"/>
        </w:rPr>
        <w:t>starost</w:t>
      </w:r>
      <w:r w:rsidR="00CD61E0">
        <w:rPr>
          <w:rFonts w:asciiTheme="minorHAnsi" w:hAnsiTheme="minorHAnsi"/>
          <w:lang w:val="cs-CZ"/>
        </w:rPr>
        <w:t>k</w:t>
      </w:r>
      <w:r w:rsidR="00B14EB6" w:rsidRPr="00B91C50">
        <w:rPr>
          <w:rFonts w:asciiTheme="minorHAnsi" w:hAnsiTheme="minorHAnsi"/>
          <w:lang w:val="cs-CZ"/>
        </w:rPr>
        <w:t xml:space="preserve">a </w:t>
      </w:r>
      <w:r w:rsidR="00CD61E0">
        <w:rPr>
          <w:rFonts w:asciiTheme="minorHAnsi" w:hAnsiTheme="minorHAnsi"/>
          <w:lang w:val="cs-CZ"/>
        </w:rPr>
        <w:t>městyse</w:t>
      </w:r>
    </w:p>
    <w:p w:rsidR="00181577" w:rsidRPr="00B91C50" w:rsidRDefault="004723EE" w:rsidP="00C22269">
      <w:pPr>
        <w:ind w:left="851" w:hanging="425"/>
        <w:contextualSpacing/>
        <w:jc w:val="both"/>
        <w:rPr>
          <w:rStyle w:val="Nadpis2Char"/>
          <w:rFonts w:asciiTheme="minorHAnsi" w:eastAsiaTheme="minorEastAsia" w:hAnsiTheme="minorHAnsi" w:cstheme="minorBidi"/>
          <w:b w:val="0"/>
          <w:bCs w:val="0"/>
          <w:sz w:val="22"/>
          <w:szCs w:val="22"/>
          <w:lang w:val="cs-CZ"/>
        </w:rPr>
      </w:pPr>
      <w:r w:rsidRPr="00B91C50">
        <w:rPr>
          <w:rFonts w:asciiTheme="minorHAnsi" w:hAnsiTheme="minorHAnsi"/>
          <w:lang w:val="cs-CZ"/>
        </w:rPr>
        <w:t xml:space="preserve">             </w:t>
      </w:r>
      <w:r w:rsidR="000B7051" w:rsidRPr="00B91C50">
        <w:rPr>
          <w:rFonts w:asciiTheme="minorHAnsi" w:hAnsiTheme="minorHAnsi"/>
          <w:lang w:val="cs-CZ"/>
        </w:rPr>
        <w:t>za objednatele</w:t>
      </w:r>
      <w:r w:rsidR="000B7051" w:rsidRPr="00B91C50">
        <w:rPr>
          <w:rFonts w:asciiTheme="minorHAnsi" w:hAnsiTheme="minorHAnsi"/>
          <w:lang w:val="cs-CZ"/>
        </w:rPr>
        <w:tab/>
      </w:r>
      <w:r w:rsidR="000B7051" w:rsidRPr="00B91C50">
        <w:rPr>
          <w:rFonts w:asciiTheme="minorHAnsi" w:hAnsiTheme="minorHAnsi"/>
          <w:lang w:val="cs-CZ"/>
        </w:rPr>
        <w:tab/>
      </w:r>
      <w:r w:rsidR="000B7051" w:rsidRPr="00B91C50">
        <w:rPr>
          <w:rFonts w:asciiTheme="minorHAnsi" w:hAnsiTheme="minorHAnsi"/>
          <w:lang w:val="cs-CZ"/>
        </w:rPr>
        <w:tab/>
      </w:r>
      <w:r w:rsidR="000B7051" w:rsidRPr="00B91C50">
        <w:rPr>
          <w:rFonts w:asciiTheme="minorHAnsi" w:hAnsiTheme="minorHAnsi"/>
          <w:lang w:val="cs-CZ"/>
        </w:rPr>
        <w:tab/>
      </w:r>
      <w:r w:rsidR="000B7051" w:rsidRPr="00B91C50">
        <w:rPr>
          <w:rFonts w:asciiTheme="minorHAnsi" w:hAnsiTheme="minorHAnsi"/>
          <w:lang w:val="cs-CZ"/>
        </w:rPr>
        <w:tab/>
      </w:r>
      <w:r w:rsidR="000B7051" w:rsidRPr="00B91C50">
        <w:rPr>
          <w:rFonts w:asciiTheme="minorHAnsi" w:hAnsiTheme="minorHAnsi"/>
          <w:lang w:val="cs-CZ"/>
        </w:rPr>
        <w:tab/>
        <w:t xml:space="preserve">               za zhotovitele</w:t>
      </w:r>
      <w:r w:rsidR="00CB503C" w:rsidRPr="00B91C50">
        <w:rPr>
          <w:rFonts w:asciiTheme="minorHAnsi" w:hAnsiTheme="minorHAnsi"/>
          <w:lang w:val="cs-CZ"/>
        </w:rPr>
        <w:tab/>
      </w:r>
    </w:p>
    <w:sectPr w:rsidR="00181577" w:rsidRPr="00B91C50" w:rsidSect="00F57CB8">
      <w:footerReference w:type="default" r:id="rId13"/>
      <w:pgSz w:w="11906" w:h="16838"/>
      <w:pgMar w:top="851" w:right="1417" w:bottom="1417" w:left="1134" w:header="708" w:footer="460" w:gutter="0"/>
      <w:pgNumType w:fmt="numberIn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9D8" w:rsidRDefault="00AD69D8" w:rsidP="00DF3FCF">
      <w:r>
        <w:separator/>
      </w:r>
    </w:p>
  </w:endnote>
  <w:endnote w:type="continuationSeparator" w:id="0">
    <w:p w:rsidR="00AD69D8" w:rsidRDefault="00AD69D8" w:rsidP="00DF3F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BoldMT">
    <w:panose1 w:val="00000000000000000000"/>
    <w:charset w:val="EE"/>
    <w:family w:val="auto"/>
    <w:notTrueType/>
    <w:pitch w:val="default"/>
    <w:sig w:usb0="00000005" w:usb1="00000000" w:usb2="00000000" w:usb3="00000000" w:csb0="00000002" w:csb1="00000000"/>
  </w:font>
  <w:font w:name="ArialNarrow">
    <w:altName w:val="Arial"/>
    <w:panose1 w:val="00000000000000000000"/>
    <w:charset w:val="00"/>
    <w:family w:val="swiss"/>
    <w:notTrueType/>
    <w:pitch w:val="default"/>
    <w:sig w:usb0="00000007" w:usb1="00000000" w:usb2="00000000" w:usb3="00000000" w:csb0="00000003" w:csb1="00000000"/>
  </w:font>
  <w:font w:name="JohnSans Text Pro">
    <w:altName w:val="Arial"/>
    <w:panose1 w:val="00000000000000000000"/>
    <w:charset w:val="00"/>
    <w:family w:val="modern"/>
    <w:notTrueType/>
    <w:pitch w:val="variable"/>
    <w:sig w:usb0="00000001" w:usb1="5000206A" w:usb2="00000000" w:usb3="00000000" w:csb0="000001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9574995"/>
      <w:docPartObj>
        <w:docPartGallery w:val="Page Numbers (Bottom of Page)"/>
        <w:docPartUnique/>
      </w:docPartObj>
    </w:sdtPr>
    <w:sdtContent>
      <w:p w:rsidR="0064166D" w:rsidRDefault="00530247">
        <w:pPr>
          <w:pStyle w:val="Zpat"/>
          <w:jc w:val="center"/>
        </w:pPr>
        <w:r>
          <w:fldChar w:fldCharType="begin"/>
        </w:r>
        <w:r w:rsidR="00931A01">
          <w:instrText xml:space="preserve"> PAGE   \* MERGEFORMAT </w:instrText>
        </w:r>
        <w:r>
          <w:fldChar w:fldCharType="separate"/>
        </w:r>
        <w:r w:rsidR="009E68B7">
          <w:rPr>
            <w:noProof/>
          </w:rPr>
          <w:t>- 6 -</w:t>
        </w:r>
        <w:r>
          <w:rPr>
            <w:noProof/>
          </w:rPr>
          <w:fldChar w:fldCharType="end"/>
        </w:r>
      </w:p>
    </w:sdtContent>
  </w:sdt>
  <w:p w:rsidR="0064166D" w:rsidRDefault="0064166D" w:rsidP="00DF3FCF">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9D8" w:rsidRDefault="00AD69D8" w:rsidP="00DF3FCF">
      <w:r>
        <w:separator/>
      </w:r>
    </w:p>
  </w:footnote>
  <w:footnote w:type="continuationSeparator" w:id="0">
    <w:p w:rsidR="00AD69D8" w:rsidRDefault="00AD69D8" w:rsidP="00DF3F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11"/>
    <w:lvl w:ilvl="0">
      <w:start w:val="1"/>
      <w:numFmt w:val="lowerLetter"/>
      <w:lvlText w:val="%1)"/>
      <w:lvlJc w:val="left"/>
      <w:pPr>
        <w:tabs>
          <w:tab w:val="num" w:pos="1077"/>
        </w:tabs>
        <w:ind w:left="1077" w:hanging="567"/>
      </w:pPr>
    </w:lvl>
  </w:abstractNum>
  <w:abstractNum w:abstractNumId="1">
    <w:nsid w:val="0000001B"/>
    <w:multiLevelType w:val="singleLevel"/>
    <w:tmpl w:val="90DA9A66"/>
    <w:lvl w:ilvl="0">
      <w:start w:val="1"/>
      <w:numFmt w:val="decimal"/>
      <w:lvlText w:val="6.%1."/>
      <w:lvlJc w:val="left"/>
      <w:pPr>
        <w:tabs>
          <w:tab w:val="num" w:pos="709"/>
        </w:tabs>
        <w:ind w:left="709" w:hanging="567"/>
      </w:pPr>
      <w:rPr>
        <w:rFonts w:ascii="Times New Roman" w:hAnsi="Times New Roman" w:cs="Times New Roman" w:hint="default"/>
        <w:sz w:val="22"/>
        <w:szCs w:val="22"/>
      </w:rPr>
    </w:lvl>
  </w:abstractNum>
  <w:abstractNum w:abstractNumId="2">
    <w:nsid w:val="00000024"/>
    <w:multiLevelType w:val="singleLevel"/>
    <w:tmpl w:val="00000024"/>
    <w:name w:val="WW8Num54"/>
    <w:lvl w:ilvl="0">
      <w:start w:val="1"/>
      <w:numFmt w:val="decimal"/>
      <w:lvlText w:val="4.%1."/>
      <w:lvlJc w:val="left"/>
      <w:pPr>
        <w:tabs>
          <w:tab w:val="num" w:pos="567"/>
        </w:tabs>
        <w:ind w:left="567" w:hanging="567"/>
      </w:pPr>
    </w:lvl>
  </w:abstractNum>
  <w:abstractNum w:abstractNumId="3">
    <w:nsid w:val="040D1E2C"/>
    <w:multiLevelType w:val="hybridMultilevel"/>
    <w:tmpl w:val="04824F46"/>
    <w:lvl w:ilvl="0" w:tplc="C68EDB9A">
      <w:start w:val="1"/>
      <w:numFmt w:val="decimal"/>
      <w:lvlText w:val="Článek %1."/>
      <w:lvlJc w:val="left"/>
      <w:pPr>
        <w:ind w:left="5039"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5054B88"/>
    <w:multiLevelType w:val="hybridMultilevel"/>
    <w:tmpl w:val="8F04F058"/>
    <w:lvl w:ilvl="0" w:tplc="FFFFFFFF">
      <w:start w:val="1"/>
      <w:numFmt w:val="decimal"/>
      <w:lvlText w:val="%1."/>
      <w:lvlJc w:val="left"/>
      <w:pPr>
        <w:tabs>
          <w:tab w:val="num" w:pos="644"/>
        </w:tabs>
        <w:ind w:left="644" w:hanging="360"/>
      </w:pPr>
      <w:rPr>
        <w:rFonts w:hint="default"/>
      </w:rPr>
    </w:lvl>
    <w:lvl w:ilvl="1" w:tplc="FFFFFFFF">
      <w:start w:val="1"/>
      <w:numFmt w:val="lowerLetter"/>
      <w:lvlText w:val="%2."/>
      <w:lvlJc w:val="left"/>
      <w:pPr>
        <w:tabs>
          <w:tab w:val="num" w:pos="1364"/>
        </w:tabs>
        <w:ind w:left="1364" w:hanging="360"/>
      </w:pPr>
    </w:lvl>
    <w:lvl w:ilvl="2" w:tplc="1A3A7C2E">
      <w:start w:val="1"/>
      <w:numFmt w:val="lowerLetter"/>
      <w:lvlText w:val="%3)"/>
      <w:lvlJc w:val="left"/>
      <w:pPr>
        <w:ind w:left="2264" w:hanging="360"/>
      </w:pPr>
      <w:rPr>
        <w:rFonts w:hint="default"/>
      </w:r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5">
    <w:nsid w:val="051F20C2"/>
    <w:multiLevelType w:val="hybridMultilevel"/>
    <w:tmpl w:val="C70A3D2E"/>
    <w:lvl w:ilvl="0" w:tplc="4D84119C">
      <w:start w:val="35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55F3500"/>
    <w:multiLevelType w:val="hybridMultilevel"/>
    <w:tmpl w:val="A260CE8E"/>
    <w:lvl w:ilvl="0" w:tplc="51E04FBE">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9331ED3"/>
    <w:multiLevelType w:val="hybridMultilevel"/>
    <w:tmpl w:val="8D46616A"/>
    <w:lvl w:ilvl="0" w:tplc="03CAC31C">
      <w:start w:val="20"/>
      <w:numFmt w:val="bullet"/>
      <w:lvlText w:val="-"/>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096B1214"/>
    <w:multiLevelType w:val="hybridMultilevel"/>
    <w:tmpl w:val="6E24BBF0"/>
    <w:lvl w:ilvl="0" w:tplc="04050001">
      <w:start w:val="1"/>
      <w:numFmt w:val="bullet"/>
      <w:lvlText w:val=""/>
      <w:lvlJc w:val="left"/>
      <w:pPr>
        <w:tabs>
          <w:tab w:val="num" w:pos="720"/>
        </w:tabs>
        <w:ind w:left="720" w:hanging="360"/>
      </w:pPr>
      <w:rPr>
        <w:rFonts w:ascii="Symbol" w:hAnsi="Symbol"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0A9075FD"/>
    <w:multiLevelType w:val="hybridMultilevel"/>
    <w:tmpl w:val="179AD3A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0E865517"/>
    <w:multiLevelType w:val="hybridMultilevel"/>
    <w:tmpl w:val="5756DA2A"/>
    <w:lvl w:ilvl="0" w:tplc="CA12AA6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4C573C0"/>
    <w:multiLevelType w:val="hybridMultilevel"/>
    <w:tmpl w:val="7E3E9F08"/>
    <w:lvl w:ilvl="0" w:tplc="4DC87B1C">
      <w:start w:val="1"/>
      <w:numFmt w:val="decimal"/>
      <w:lvlText w:val="%1."/>
      <w:lvlJc w:val="left"/>
      <w:pPr>
        <w:tabs>
          <w:tab w:val="num" w:pos="720"/>
        </w:tabs>
        <w:ind w:left="720" w:hanging="360"/>
      </w:pPr>
      <w:rPr>
        <w:rFonts w:hint="default"/>
        <w:b w:val="0"/>
        <w:i w:val="0"/>
        <w:sz w:val="22"/>
        <w:szCs w:val="22"/>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5AD4922"/>
    <w:multiLevelType w:val="hybridMultilevel"/>
    <w:tmpl w:val="D770714C"/>
    <w:lvl w:ilvl="0" w:tplc="8EEA2B7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9A0575F"/>
    <w:multiLevelType w:val="hybridMultilevel"/>
    <w:tmpl w:val="FD8A1E96"/>
    <w:lvl w:ilvl="0" w:tplc="D480E992">
      <w:start w:val="1"/>
      <w:numFmt w:val="bullet"/>
      <w:lvlText w:val=""/>
      <w:lvlJc w:val="left"/>
      <w:pPr>
        <w:tabs>
          <w:tab w:val="num" w:pos="1210"/>
        </w:tabs>
        <w:ind w:left="1210" w:hanging="360"/>
      </w:pPr>
      <w:rPr>
        <w:rFonts w:ascii="Symbol" w:hAnsi="Symbol" w:hint="default"/>
        <w:sz w:val="20"/>
        <w:szCs w:val="20"/>
      </w:rPr>
    </w:lvl>
    <w:lvl w:ilvl="1" w:tplc="0405000F">
      <w:start w:val="1"/>
      <w:numFmt w:val="decimal"/>
      <w:lvlText w:val="%2."/>
      <w:lvlJc w:val="left"/>
      <w:pPr>
        <w:tabs>
          <w:tab w:val="num" w:pos="1930"/>
        </w:tabs>
        <w:ind w:left="1930" w:hanging="360"/>
      </w:pPr>
      <w:rPr>
        <w:rFonts w:hint="default"/>
      </w:rPr>
    </w:lvl>
    <w:lvl w:ilvl="2" w:tplc="C352D2FC">
      <w:start w:val="68"/>
      <w:numFmt w:val="bullet"/>
      <w:lvlText w:val="-"/>
      <w:lvlJc w:val="left"/>
      <w:pPr>
        <w:ind w:left="2650" w:hanging="360"/>
      </w:pPr>
      <w:rPr>
        <w:rFonts w:ascii="Calibri" w:eastAsia="Times New Roman" w:hAnsi="Calibri" w:cs="Times New Roman" w:hint="default"/>
      </w:rPr>
    </w:lvl>
    <w:lvl w:ilvl="3" w:tplc="04050001" w:tentative="1">
      <w:start w:val="1"/>
      <w:numFmt w:val="bullet"/>
      <w:lvlText w:val=""/>
      <w:lvlJc w:val="left"/>
      <w:pPr>
        <w:tabs>
          <w:tab w:val="num" w:pos="3370"/>
        </w:tabs>
        <w:ind w:left="3370" w:hanging="360"/>
      </w:pPr>
      <w:rPr>
        <w:rFonts w:ascii="Symbol" w:hAnsi="Symbol" w:hint="default"/>
      </w:rPr>
    </w:lvl>
    <w:lvl w:ilvl="4" w:tplc="04050003" w:tentative="1">
      <w:start w:val="1"/>
      <w:numFmt w:val="bullet"/>
      <w:lvlText w:val="o"/>
      <w:lvlJc w:val="left"/>
      <w:pPr>
        <w:tabs>
          <w:tab w:val="num" w:pos="4090"/>
        </w:tabs>
        <w:ind w:left="4090" w:hanging="360"/>
      </w:pPr>
      <w:rPr>
        <w:rFonts w:ascii="Courier New" w:hAnsi="Courier New" w:cs="Courier New" w:hint="default"/>
      </w:rPr>
    </w:lvl>
    <w:lvl w:ilvl="5" w:tplc="04050005" w:tentative="1">
      <w:start w:val="1"/>
      <w:numFmt w:val="bullet"/>
      <w:lvlText w:val=""/>
      <w:lvlJc w:val="left"/>
      <w:pPr>
        <w:tabs>
          <w:tab w:val="num" w:pos="4810"/>
        </w:tabs>
        <w:ind w:left="4810" w:hanging="360"/>
      </w:pPr>
      <w:rPr>
        <w:rFonts w:ascii="Wingdings" w:hAnsi="Wingdings" w:hint="default"/>
      </w:rPr>
    </w:lvl>
    <w:lvl w:ilvl="6" w:tplc="04050001" w:tentative="1">
      <w:start w:val="1"/>
      <w:numFmt w:val="bullet"/>
      <w:lvlText w:val=""/>
      <w:lvlJc w:val="left"/>
      <w:pPr>
        <w:tabs>
          <w:tab w:val="num" w:pos="5530"/>
        </w:tabs>
        <w:ind w:left="5530" w:hanging="360"/>
      </w:pPr>
      <w:rPr>
        <w:rFonts w:ascii="Symbol" w:hAnsi="Symbol" w:hint="default"/>
      </w:rPr>
    </w:lvl>
    <w:lvl w:ilvl="7" w:tplc="04050003" w:tentative="1">
      <w:start w:val="1"/>
      <w:numFmt w:val="bullet"/>
      <w:lvlText w:val="o"/>
      <w:lvlJc w:val="left"/>
      <w:pPr>
        <w:tabs>
          <w:tab w:val="num" w:pos="6250"/>
        </w:tabs>
        <w:ind w:left="6250" w:hanging="360"/>
      </w:pPr>
      <w:rPr>
        <w:rFonts w:ascii="Courier New" w:hAnsi="Courier New" w:cs="Courier New" w:hint="default"/>
      </w:rPr>
    </w:lvl>
    <w:lvl w:ilvl="8" w:tplc="04050005" w:tentative="1">
      <w:start w:val="1"/>
      <w:numFmt w:val="bullet"/>
      <w:lvlText w:val=""/>
      <w:lvlJc w:val="left"/>
      <w:pPr>
        <w:tabs>
          <w:tab w:val="num" w:pos="6970"/>
        </w:tabs>
        <w:ind w:left="6970" w:hanging="360"/>
      </w:pPr>
      <w:rPr>
        <w:rFonts w:ascii="Wingdings" w:hAnsi="Wingdings" w:hint="default"/>
      </w:rPr>
    </w:lvl>
  </w:abstractNum>
  <w:abstractNum w:abstractNumId="14">
    <w:nsid w:val="19F17AF7"/>
    <w:multiLevelType w:val="hybridMultilevel"/>
    <w:tmpl w:val="FCAE2DFA"/>
    <w:lvl w:ilvl="0" w:tplc="78302AD6">
      <w:start w:val="1"/>
      <w:numFmt w:val="decimal"/>
      <w:lvlText w:val="%1."/>
      <w:lvlJc w:val="left"/>
      <w:pPr>
        <w:tabs>
          <w:tab w:val="num" w:pos="720"/>
        </w:tabs>
        <w:ind w:left="720" w:hanging="360"/>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1A667F01"/>
    <w:multiLevelType w:val="hybridMultilevel"/>
    <w:tmpl w:val="1DC2F0BE"/>
    <w:lvl w:ilvl="0" w:tplc="04050001">
      <w:start w:val="1"/>
      <w:numFmt w:val="bullet"/>
      <w:lvlText w:val=""/>
      <w:lvlJc w:val="left"/>
      <w:pPr>
        <w:tabs>
          <w:tab w:val="num" w:pos="720"/>
        </w:tabs>
        <w:ind w:left="720" w:hanging="360"/>
      </w:pPr>
      <w:rPr>
        <w:rFonts w:ascii="Symbol" w:hAnsi="Symbol"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1D63193A"/>
    <w:multiLevelType w:val="multilevel"/>
    <w:tmpl w:val="25348F1E"/>
    <w:lvl w:ilvl="0">
      <w:start w:val="1"/>
      <w:numFmt w:val="decimal"/>
      <w:lvlText w:val="%1."/>
      <w:lvlJc w:val="left"/>
      <w:pPr>
        <w:ind w:left="360" w:hanging="360"/>
      </w:pPr>
    </w:lvl>
    <w:lvl w:ilvl="1">
      <w:start w:val="1"/>
      <w:numFmt w:val="decimal"/>
      <w:pStyle w:val="Styl5-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12825D8"/>
    <w:multiLevelType w:val="hybridMultilevel"/>
    <w:tmpl w:val="9362BC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2402084A"/>
    <w:multiLevelType w:val="hybridMultilevel"/>
    <w:tmpl w:val="A18E5B00"/>
    <w:lvl w:ilvl="0" w:tplc="04050017">
      <w:start w:val="1"/>
      <w:numFmt w:val="lowerLetter"/>
      <w:lvlText w:val="%1)"/>
      <w:lvlJc w:val="lef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19">
    <w:nsid w:val="25B84375"/>
    <w:multiLevelType w:val="multilevel"/>
    <w:tmpl w:val="65107570"/>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0">
    <w:nsid w:val="2796627E"/>
    <w:multiLevelType w:val="hybridMultilevel"/>
    <w:tmpl w:val="B44A2A7A"/>
    <w:lvl w:ilvl="0" w:tplc="C352D2FC">
      <w:start w:val="68"/>
      <w:numFmt w:val="bullet"/>
      <w:lvlText w:val="-"/>
      <w:lvlJc w:val="left"/>
      <w:pPr>
        <w:tabs>
          <w:tab w:val="num" w:pos="720"/>
        </w:tabs>
        <w:ind w:left="720" w:hanging="360"/>
      </w:pPr>
      <w:rPr>
        <w:rFonts w:ascii="Calibri" w:eastAsia="Times New Roman" w:hAnsi="Calibri"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288A74AC"/>
    <w:multiLevelType w:val="hybridMultilevel"/>
    <w:tmpl w:val="6DEEC416"/>
    <w:lvl w:ilvl="0" w:tplc="04050001">
      <w:start w:val="1"/>
      <w:numFmt w:val="bullet"/>
      <w:lvlText w:val=""/>
      <w:lvlJc w:val="left"/>
      <w:pPr>
        <w:ind w:left="870" w:hanging="360"/>
      </w:pPr>
      <w:rPr>
        <w:rFonts w:ascii="Symbol" w:hAnsi="Symbol" w:hint="default"/>
      </w:rPr>
    </w:lvl>
    <w:lvl w:ilvl="1" w:tplc="04050003">
      <w:start w:val="1"/>
      <w:numFmt w:val="bullet"/>
      <w:lvlText w:val="o"/>
      <w:lvlJc w:val="left"/>
      <w:pPr>
        <w:ind w:left="1590" w:hanging="360"/>
      </w:pPr>
      <w:rPr>
        <w:rFonts w:ascii="Courier New" w:hAnsi="Courier New" w:cs="Courier New" w:hint="default"/>
      </w:rPr>
    </w:lvl>
    <w:lvl w:ilvl="2" w:tplc="04050005">
      <w:start w:val="1"/>
      <w:numFmt w:val="bullet"/>
      <w:lvlText w:val=""/>
      <w:lvlJc w:val="left"/>
      <w:pPr>
        <w:ind w:left="2310" w:hanging="360"/>
      </w:pPr>
      <w:rPr>
        <w:rFonts w:ascii="Wingdings" w:hAnsi="Wingdings" w:hint="default"/>
      </w:rPr>
    </w:lvl>
    <w:lvl w:ilvl="3" w:tplc="04050001">
      <w:start w:val="1"/>
      <w:numFmt w:val="bullet"/>
      <w:lvlText w:val=""/>
      <w:lvlJc w:val="left"/>
      <w:pPr>
        <w:ind w:left="3030" w:hanging="360"/>
      </w:pPr>
      <w:rPr>
        <w:rFonts w:ascii="Symbol" w:hAnsi="Symbol" w:hint="default"/>
      </w:rPr>
    </w:lvl>
    <w:lvl w:ilvl="4" w:tplc="04050003">
      <w:start w:val="1"/>
      <w:numFmt w:val="bullet"/>
      <w:lvlText w:val="o"/>
      <w:lvlJc w:val="left"/>
      <w:pPr>
        <w:ind w:left="3750" w:hanging="360"/>
      </w:pPr>
      <w:rPr>
        <w:rFonts w:ascii="Courier New" w:hAnsi="Courier New" w:cs="Courier New" w:hint="default"/>
      </w:rPr>
    </w:lvl>
    <w:lvl w:ilvl="5" w:tplc="04050005">
      <w:start w:val="1"/>
      <w:numFmt w:val="bullet"/>
      <w:lvlText w:val=""/>
      <w:lvlJc w:val="left"/>
      <w:pPr>
        <w:ind w:left="4470" w:hanging="360"/>
      </w:pPr>
      <w:rPr>
        <w:rFonts w:ascii="Wingdings" w:hAnsi="Wingdings" w:hint="default"/>
      </w:rPr>
    </w:lvl>
    <w:lvl w:ilvl="6" w:tplc="04050001">
      <w:start w:val="1"/>
      <w:numFmt w:val="bullet"/>
      <w:lvlText w:val=""/>
      <w:lvlJc w:val="left"/>
      <w:pPr>
        <w:ind w:left="5190" w:hanging="360"/>
      </w:pPr>
      <w:rPr>
        <w:rFonts w:ascii="Symbol" w:hAnsi="Symbol" w:hint="default"/>
      </w:rPr>
    </w:lvl>
    <w:lvl w:ilvl="7" w:tplc="04050003">
      <w:start w:val="1"/>
      <w:numFmt w:val="bullet"/>
      <w:lvlText w:val="o"/>
      <w:lvlJc w:val="left"/>
      <w:pPr>
        <w:ind w:left="5910" w:hanging="360"/>
      </w:pPr>
      <w:rPr>
        <w:rFonts w:ascii="Courier New" w:hAnsi="Courier New" w:cs="Courier New" w:hint="default"/>
      </w:rPr>
    </w:lvl>
    <w:lvl w:ilvl="8" w:tplc="04050005">
      <w:start w:val="1"/>
      <w:numFmt w:val="bullet"/>
      <w:lvlText w:val=""/>
      <w:lvlJc w:val="left"/>
      <w:pPr>
        <w:ind w:left="6630" w:hanging="360"/>
      </w:pPr>
      <w:rPr>
        <w:rFonts w:ascii="Wingdings" w:hAnsi="Wingdings" w:hint="default"/>
      </w:rPr>
    </w:lvl>
  </w:abstractNum>
  <w:abstractNum w:abstractNumId="22">
    <w:nsid w:val="33FD3FD7"/>
    <w:multiLevelType w:val="hybridMultilevel"/>
    <w:tmpl w:val="C538984E"/>
    <w:lvl w:ilvl="0" w:tplc="CEF65B2E">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37D06235"/>
    <w:multiLevelType w:val="hybridMultilevel"/>
    <w:tmpl w:val="FC96B560"/>
    <w:lvl w:ilvl="0" w:tplc="A614F77A">
      <w:start w:val="1"/>
      <w:numFmt w:val="decimal"/>
      <w:lvlText w:val="%1."/>
      <w:lvlJc w:val="left"/>
      <w:pPr>
        <w:tabs>
          <w:tab w:val="num" w:pos="720"/>
        </w:tabs>
        <w:ind w:left="720" w:hanging="360"/>
      </w:pPr>
      <w:rPr>
        <w:b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38AB2836"/>
    <w:multiLevelType w:val="hybridMultilevel"/>
    <w:tmpl w:val="C4C074A6"/>
    <w:lvl w:ilvl="0" w:tplc="ABF0AB4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nsid w:val="41FC1660"/>
    <w:multiLevelType w:val="hybridMultilevel"/>
    <w:tmpl w:val="0F6E7282"/>
    <w:lvl w:ilvl="0" w:tplc="C352D2FC">
      <w:start w:val="68"/>
      <w:numFmt w:val="bullet"/>
      <w:lvlText w:val="-"/>
      <w:lvlJc w:val="left"/>
      <w:pPr>
        <w:tabs>
          <w:tab w:val="num" w:pos="720"/>
        </w:tabs>
        <w:ind w:left="720" w:hanging="360"/>
      </w:pPr>
      <w:rPr>
        <w:rFonts w:ascii="Calibri" w:eastAsia="Times New Roman" w:hAnsi="Calibri"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2F155A7"/>
    <w:multiLevelType w:val="hybridMultilevel"/>
    <w:tmpl w:val="5EBCDE8C"/>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27">
    <w:nsid w:val="46D33DB1"/>
    <w:multiLevelType w:val="hybridMultilevel"/>
    <w:tmpl w:val="8B94333A"/>
    <w:lvl w:ilvl="0" w:tplc="A50406D8">
      <w:start w:val="1"/>
      <w:numFmt w:val="lowerLetter"/>
      <w:lvlText w:val="%1)"/>
      <w:lvlJc w:val="left"/>
      <w:pPr>
        <w:ind w:left="1429" w:hanging="360"/>
      </w:pPr>
      <w:rPr>
        <w:rFonts w:hint="default"/>
        <w:b/>
        <w:color w:val="auto"/>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8">
    <w:nsid w:val="4E8E6729"/>
    <w:multiLevelType w:val="hybridMultilevel"/>
    <w:tmpl w:val="BA18D43A"/>
    <w:lvl w:ilvl="0" w:tplc="552A8F9A">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4F4E3A7A"/>
    <w:multiLevelType w:val="hybridMultilevel"/>
    <w:tmpl w:val="5446714A"/>
    <w:lvl w:ilvl="0" w:tplc="546E63F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4FEB2B50"/>
    <w:multiLevelType w:val="hybridMultilevel"/>
    <w:tmpl w:val="8BFAA1FC"/>
    <w:lvl w:ilvl="0" w:tplc="C9E8884E">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50231AA4"/>
    <w:multiLevelType w:val="hybridMultilevel"/>
    <w:tmpl w:val="5E567D1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2">
    <w:nsid w:val="50E94D16"/>
    <w:multiLevelType w:val="hybridMultilevel"/>
    <w:tmpl w:val="37A2C94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52566EB7"/>
    <w:multiLevelType w:val="hybridMultilevel"/>
    <w:tmpl w:val="7B40ECAC"/>
    <w:lvl w:ilvl="0" w:tplc="C352D2FC">
      <w:start w:val="68"/>
      <w:numFmt w:val="bullet"/>
      <w:lvlText w:val="-"/>
      <w:lvlJc w:val="left"/>
      <w:pPr>
        <w:ind w:left="2138" w:hanging="360"/>
      </w:pPr>
      <w:rPr>
        <w:rFonts w:ascii="Calibri" w:eastAsia="Times New Roman" w:hAnsi="Calibri"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34">
    <w:nsid w:val="539B376E"/>
    <w:multiLevelType w:val="hybridMultilevel"/>
    <w:tmpl w:val="77E629DA"/>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35">
    <w:nsid w:val="5D414274"/>
    <w:multiLevelType w:val="hybridMultilevel"/>
    <w:tmpl w:val="43F80712"/>
    <w:lvl w:ilvl="0" w:tplc="7E10B1DC">
      <w:start w:val="1"/>
      <w:numFmt w:val="decimal"/>
      <w:pStyle w:val="NormlnOdsazen"/>
      <w:lvlText w:val="7.%1."/>
      <w:lvlJc w:val="left"/>
      <w:pPr>
        <w:tabs>
          <w:tab w:val="num" w:pos="924"/>
        </w:tabs>
        <w:ind w:left="924" w:hanging="567"/>
      </w:pPr>
      <w:rPr>
        <w:rFonts w:hint="default"/>
        <w:b w:val="0"/>
      </w:rPr>
    </w:lvl>
    <w:lvl w:ilvl="1" w:tplc="F3A6BFF2">
      <w:start w:val="1"/>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5D5A7DC6"/>
    <w:multiLevelType w:val="multilevel"/>
    <w:tmpl w:val="FE3CD47E"/>
    <w:lvl w:ilvl="0">
      <w:start w:val="1"/>
      <w:numFmt w:val="decimal"/>
      <w:pStyle w:val="Styl1"/>
      <w:lvlText w:val="%1."/>
      <w:lvlJc w:val="left"/>
      <w:pPr>
        <w:ind w:left="1146" w:hanging="360"/>
      </w:pPr>
      <w:rPr>
        <w:rFonts w:hint="default"/>
        <w:sz w:val="28"/>
        <w:szCs w:val="28"/>
      </w:rPr>
    </w:lvl>
    <w:lvl w:ilvl="1">
      <w:start w:val="1"/>
      <w:numFmt w:val="decimal"/>
      <w:pStyle w:val="Styl2"/>
      <w:isLgl/>
      <w:lvlText w:val="%1.%2."/>
      <w:lvlJc w:val="left"/>
      <w:pPr>
        <w:ind w:left="1866" w:hanging="720"/>
      </w:pPr>
      <w:rPr>
        <w:rFonts w:hint="default"/>
      </w:rPr>
    </w:lvl>
    <w:lvl w:ilvl="2">
      <w:start w:val="1"/>
      <w:numFmt w:val="decimal"/>
      <w:pStyle w:val="Styl3"/>
      <w:isLgl/>
      <w:lvlText w:val="%1.%2.%3."/>
      <w:lvlJc w:val="left"/>
      <w:pPr>
        <w:ind w:left="2226" w:hanging="720"/>
      </w:pPr>
      <w:rPr>
        <w:rFonts w:hint="default"/>
        <w:b w:val="0"/>
        <w:sz w:val="22"/>
        <w:szCs w:val="22"/>
      </w:rPr>
    </w:lvl>
    <w:lvl w:ilvl="3">
      <w:start w:val="1"/>
      <w:numFmt w:val="decimal"/>
      <w:isLgl/>
      <w:lvlText w:val="%1.%2.%3.%4."/>
      <w:lvlJc w:val="left"/>
      <w:pPr>
        <w:ind w:left="2946" w:hanging="1080"/>
      </w:pPr>
      <w:rPr>
        <w:rFonts w:hint="default"/>
      </w:rPr>
    </w:lvl>
    <w:lvl w:ilvl="4">
      <w:start w:val="1"/>
      <w:numFmt w:val="decimal"/>
      <w:isLgl/>
      <w:lvlText w:val="%1.%2.%3.%4.%5."/>
      <w:lvlJc w:val="left"/>
      <w:pPr>
        <w:ind w:left="3306" w:hanging="1080"/>
      </w:pPr>
      <w:rPr>
        <w:rFonts w:hint="default"/>
      </w:rPr>
    </w:lvl>
    <w:lvl w:ilvl="5">
      <w:start w:val="1"/>
      <w:numFmt w:val="decimal"/>
      <w:isLgl/>
      <w:lvlText w:val="%1.%2.%3.%4.%5.%6."/>
      <w:lvlJc w:val="left"/>
      <w:pPr>
        <w:ind w:left="4026" w:hanging="1440"/>
      </w:pPr>
      <w:rPr>
        <w:rFonts w:hint="default"/>
      </w:rPr>
    </w:lvl>
    <w:lvl w:ilvl="6">
      <w:start w:val="1"/>
      <w:numFmt w:val="decimal"/>
      <w:isLgl/>
      <w:lvlText w:val="%1.%2.%3.%4.%5.%6.%7."/>
      <w:lvlJc w:val="left"/>
      <w:pPr>
        <w:ind w:left="4746" w:hanging="1800"/>
      </w:pPr>
      <w:rPr>
        <w:rFonts w:hint="default"/>
      </w:rPr>
    </w:lvl>
    <w:lvl w:ilvl="7">
      <w:start w:val="1"/>
      <w:numFmt w:val="decimal"/>
      <w:isLgl/>
      <w:lvlText w:val="%1.%2.%3.%4.%5.%6.%7.%8."/>
      <w:lvlJc w:val="left"/>
      <w:pPr>
        <w:ind w:left="5106" w:hanging="1800"/>
      </w:pPr>
      <w:rPr>
        <w:rFonts w:hint="default"/>
      </w:rPr>
    </w:lvl>
    <w:lvl w:ilvl="8">
      <w:start w:val="1"/>
      <w:numFmt w:val="decimal"/>
      <w:isLgl/>
      <w:lvlText w:val="%1.%2.%3.%4.%5.%6.%7.%8.%9."/>
      <w:lvlJc w:val="left"/>
      <w:pPr>
        <w:ind w:left="5826" w:hanging="2160"/>
      </w:pPr>
      <w:rPr>
        <w:rFonts w:hint="default"/>
      </w:rPr>
    </w:lvl>
  </w:abstractNum>
  <w:abstractNum w:abstractNumId="37">
    <w:nsid w:val="5FA9289A"/>
    <w:multiLevelType w:val="hybridMultilevel"/>
    <w:tmpl w:val="AB545940"/>
    <w:lvl w:ilvl="0" w:tplc="04050017">
      <w:start w:val="1"/>
      <w:numFmt w:val="lowerLetter"/>
      <w:lvlText w:val="%1)"/>
      <w:lvlJc w:val="left"/>
      <w:pPr>
        <w:ind w:left="2792" w:hanging="360"/>
      </w:pPr>
    </w:lvl>
    <w:lvl w:ilvl="1" w:tplc="04050019" w:tentative="1">
      <w:start w:val="1"/>
      <w:numFmt w:val="lowerLetter"/>
      <w:lvlText w:val="%2."/>
      <w:lvlJc w:val="left"/>
      <w:pPr>
        <w:ind w:left="3512" w:hanging="360"/>
      </w:pPr>
    </w:lvl>
    <w:lvl w:ilvl="2" w:tplc="0405001B" w:tentative="1">
      <w:start w:val="1"/>
      <w:numFmt w:val="lowerRoman"/>
      <w:lvlText w:val="%3."/>
      <w:lvlJc w:val="right"/>
      <w:pPr>
        <w:ind w:left="4232" w:hanging="180"/>
      </w:pPr>
    </w:lvl>
    <w:lvl w:ilvl="3" w:tplc="0405000F" w:tentative="1">
      <w:start w:val="1"/>
      <w:numFmt w:val="decimal"/>
      <w:lvlText w:val="%4."/>
      <w:lvlJc w:val="left"/>
      <w:pPr>
        <w:ind w:left="4952" w:hanging="360"/>
      </w:pPr>
    </w:lvl>
    <w:lvl w:ilvl="4" w:tplc="04050019" w:tentative="1">
      <w:start w:val="1"/>
      <w:numFmt w:val="lowerLetter"/>
      <w:lvlText w:val="%5."/>
      <w:lvlJc w:val="left"/>
      <w:pPr>
        <w:ind w:left="5672" w:hanging="360"/>
      </w:pPr>
    </w:lvl>
    <w:lvl w:ilvl="5" w:tplc="0405001B" w:tentative="1">
      <w:start w:val="1"/>
      <w:numFmt w:val="lowerRoman"/>
      <w:lvlText w:val="%6."/>
      <w:lvlJc w:val="right"/>
      <w:pPr>
        <w:ind w:left="6392" w:hanging="180"/>
      </w:pPr>
    </w:lvl>
    <w:lvl w:ilvl="6" w:tplc="0405000F" w:tentative="1">
      <w:start w:val="1"/>
      <w:numFmt w:val="decimal"/>
      <w:lvlText w:val="%7."/>
      <w:lvlJc w:val="left"/>
      <w:pPr>
        <w:ind w:left="7112" w:hanging="360"/>
      </w:pPr>
    </w:lvl>
    <w:lvl w:ilvl="7" w:tplc="04050019" w:tentative="1">
      <w:start w:val="1"/>
      <w:numFmt w:val="lowerLetter"/>
      <w:lvlText w:val="%8."/>
      <w:lvlJc w:val="left"/>
      <w:pPr>
        <w:ind w:left="7832" w:hanging="360"/>
      </w:pPr>
    </w:lvl>
    <w:lvl w:ilvl="8" w:tplc="0405001B" w:tentative="1">
      <w:start w:val="1"/>
      <w:numFmt w:val="lowerRoman"/>
      <w:lvlText w:val="%9."/>
      <w:lvlJc w:val="right"/>
      <w:pPr>
        <w:ind w:left="8552" w:hanging="180"/>
      </w:pPr>
    </w:lvl>
  </w:abstractNum>
  <w:abstractNum w:abstractNumId="38">
    <w:nsid w:val="60C40DC0"/>
    <w:multiLevelType w:val="hybridMultilevel"/>
    <w:tmpl w:val="2576734A"/>
    <w:lvl w:ilvl="0" w:tplc="106A2A04">
      <w:start w:val="1"/>
      <w:numFmt w:val="decimal"/>
      <w:lvlText w:val="%1."/>
      <w:lvlJc w:val="left"/>
      <w:pPr>
        <w:tabs>
          <w:tab w:val="num" w:pos="720"/>
        </w:tabs>
        <w:ind w:left="720" w:hanging="360"/>
      </w:pPr>
      <w:rPr>
        <w:b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67376520"/>
    <w:multiLevelType w:val="hybridMultilevel"/>
    <w:tmpl w:val="79763EB8"/>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0">
    <w:nsid w:val="6ED66444"/>
    <w:multiLevelType w:val="hybridMultilevel"/>
    <w:tmpl w:val="7FB006A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6FA1337C"/>
    <w:multiLevelType w:val="hybridMultilevel"/>
    <w:tmpl w:val="B94AC1A0"/>
    <w:lvl w:ilvl="0" w:tplc="C49AEEC8">
      <w:start w:val="1"/>
      <w:numFmt w:val="upperRoman"/>
      <w:pStyle w:val="Bezmezer"/>
      <w:lvlText w:val="%1."/>
      <w:lvlJc w:val="right"/>
      <w:pPr>
        <w:ind w:left="2432" w:hanging="360"/>
      </w:pPr>
    </w:lvl>
    <w:lvl w:ilvl="1" w:tplc="04050019" w:tentative="1">
      <w:start w:val="1"/>
      <w:numFmt w:val="lowerLetter"/>
      <w:lvlText w:val="%2."/>
      <w:lvlJc w:val="left"/>
      <w:pPr>
        <w:ind w:left="3152" w:hanging="360"/>
      </w:pPr>
    </w:lvl>
    <w:lvl w:ilvl="2" w:tplc="0405001B" w:tentative="1">
      <w:start w:val="1"/>
      <w:numFmt w:val="lowerRoman"/>
      <w:lvlText w:val="%3."/>
      <w:lvlJc w:val="right"/>
      <w:pPr>
        <w:ind w:left="3872" w:hanging="180"/>
      </w:pPr>
    </w:lvl>
    <w:lvl w:ilvl="3" w:tplc="0405000F" w:tentative="1">
      <w:start w:val="1"/>
      <w:numFmt w:val="decimal"/>
      <w:lvlText w:val="%4."/>
      <w:lvlJc w:val="left"/>
      <w:pPr>
        <w:ind w:left="4592" w:hanging="360"/>
      </w:pPr>
    </w:lvl>
    <w:lvl w:ilvl="4" w:tplc="04050019" w:tentative="1">
      <w:start w:val="1"/>
      <w:numFmt w:val="lowerLetter"/>
      <w:lvlText w:val="%5."/>
      <w:lvlJc w:val="left"/>
      <w:pPr>
        <w:ind w:left="5312" w:hanging="360"/>
      </w:pPr>
    </w:lvl>
    <w:lvl w:ilvl="5" w:tplc="0405001B" w:tentative="1">
      <w:start w:val="1"/>
      <w:numFmt w:val="lowerRoman"/>
      <w:lvlText w:val="%6."/>
      <w:lvlJc w:val="right"/>
      <w:pPr>
        <w:ind w:left="6032" w:hanging="180"/>
      </w:pPr>
    </w:lvl>
    <w:lvl w:ilvl="6" w:tplc="0405000F" w:tentative="1">
      <w:start w:val="1"/>
      <w:numFmt w:val="decimal"/>
      <w:lvlText w:val="%7."/>
      <w:lvlJc w:val="left"/>
      <w:pPr>
        <w:ind w:left="6752" w:hanging="360"/>
      </w:pPr>
    </w:lvl>
    <w:lvl w:ilvl="7" w:tplc="04050019" w:tentative="1">
      <w:start w:val="1"/>
      <w:numFmt w:val="lowerLetter"/>
      <w:lvlText w:val="%8."/>
      <w:lvlJc w:val="left"/>
      <w:pPr>
        <w:ind w:left="7472" w:hanging="360"/>
      </w:pPr>
    </w:lvl>
    <w:lvl w:ilvl="8" w:tplc="0405001B" w:tentative="1">
      <w:start w:val="1"/>
      <w:numFmt w:val="lowerRoman"/>
      <w:lvlText w:val="%9."/>
      <w:lvlJc w:val="right"/>
      <w:pPr>
        <w:ind w:left="8192" w:hanging="180"/>
      </w:pPr>
    </w:lvl>
  </w:abstractNum>
  <w:abstractNum w:abstractNumId="42">
    <w:nsid w:val="700821F6"/>
    <w:multiLevelType w:val="hybridMultilevel"/>
    <w:tmpl w:val="222C4E0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43">
    <w:nsid w:val="73234561"/>
    <w:multiLevelType w:val="hybridMultilevel"/>
    <w:tmpl w:val="9FAC0F52"/>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4">
    <w:nsid w:val="7335115A"/>
    <w:multiLevelType w:val="hybridMultilevel"/>
    <w:tmpl w:val="B77EE8B0"/>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5">
    <w:nsid w:val="745250D7"/>
    <w:multiLevelType w:val="hybridMultilevel"/>
    <w:tmpl w:val="0758291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nsid w:val="760332F5"/>
    <w:multiLevelType w:val="hybridMultilevel"/>
    <w:tmpl w:val="393408D2"/>
    <w:lvl w:ilvl="0" w:tplc="04050017">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781224C7"/>
    <w:multiLevelType w:val="hybridMultilevel"/>
    <w:tmpl w:val="5FDE293A"/>
    <w:lvl w:ilvl="0" w:tplc="C352D2FC">
      <w:start w:val="68"/>
      <w:numFmt w:val="bullet"/>
      <w:lvlText w:val="-"/>
      <w:lvlJc w:val="left"/>
      <w:pPr>
        <w:ind w:left="1713" w:hanging="360"/>
      </w:pPr>
      <w:rPr>
        <w:rFonts w:ascii="Calibri" w:eastAsia="Times New Roman" w:hAnsi="Calibri"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48">
    <w:nsid w:val="79173734"/>
    <w:multiLevelType w:val="hybridMultilevel"/>
    <w:tmpl w:val="F70E993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9">
    <w:nsid w:val="7F1C1EB7"/>
    <w:multiLevelType w:val="hybridMultilevel"/>
    <w:tmpl w:val="0C3476D2"/>
    <w:lvl w:ilvl="0" w:tplc="04050001">
      <w:start w:val="1"/>
      <w:numFmt w:val="bullet"/>
      <w:lvlText w:val=""/>
      <w:lvlJc w:val="left"/>
      <w:pPr>
        <w:ind w:left="2432" w:hanging="360"/>
      </w:pPr>
      <w:rPr>
        <w:rFonts w:ascii="Symbol" w:hAnsi="Symbol" w:hint="default"/>
      </w:rPr>
    </w:lvl>
    <w:lvl w:ilvl="1" w:tplc="04050019" w:tentative="1">
      <w:start w:val="1"/>
      <w:numFmt w:val="lowerLetter"/>
      <w:lvlText w:val="%2."/>
      <w:lvlJc w:val="left"/>
      <w:pPr>
        <w:ind w:left="3152" w:hanging="360"/>
      </w:pPr>
    </w:lvl>
    <w:lvl w:ilvl="2" w:tplc="0405001B" w:tentative="1">
      <w:start w:val="1"/>
      <w:numFmt w:val="lowerRoman"/>
      <w:lvlText w:val="%3."/>
      <w:lvlJc w:val="right"/>
      <w:pPr>
        <w:ind w:left="3872" w:hanging="180"/>
      </w:pPr>
    </w:lvl>
    <w:lvl w:ilvl="3" w:tplc="0405000F" w:tentative="1">
      <w:start w:val="1"/>
      <w:numFmt w:val="decimal"/>
      <w:lvlText w:val="%4."/>
      <w:lvlJc w:val="left"/>
      <w:pPr>
        <w:ind w:left="4592" w:hanging="360"/>
      </w:pPr>
    </w:lvl>
    <w:lvl w:ilvl="4" w:tplc="04050019" w:tentative="1">
      <w:start w:val="1"/>
      <w:numFmt w:val="lowerLetter"/>
      <w:lvlText w:val="%5."/>
      <w:lvlJc w:val="left"/>
      <w:pPr>
        <w:ind w:left="5312" w:hanging="360"/>
      </w:pPr>
    </w:lvl>
    <w:lvl w:ilvl="5" w:tplc="0405001B" w:tentative="1">
      <w:start w:val="1"/>
      <w:numFmt w:val="lowerRoman"/>
      <w:lvlText w:val="%6."/>
      <w:lvlJc w:val="right"/>
      <w:pPr>
        <w:ind w:left="6032" w:hanging="180"/>
      </w:pPr>
    </w:lvl>
    <w:lvl w:ilvl="6" w:tplc="0405000F" w:tentative="1">
      <w:start w:val="1"/>
      <w:numFmt w:val="decimal"/>
      <w:lvlText w:val="%7."/>
      <w:lvlJc w:val="left"/>
      <w:pPr>
        <w:ind w:left="6752" w:hanging="360"/>
      </w:pPr>
    </w:lvl>
    <w:lvl w:ilvl="7" w:tplc="04050019" w:tentative="1">
      <w:start w:val="1"/>
      <w:numFmt w:val="lowerLetter"/>
      <w:lvlText w:val="%8."/>
      <w:lvlJc w:val="left"/>
      <w:pPr>
        <w:ind w:left="7472" w:hanging="360"/>
      </w:pPr>
    </w:lvl>
    <w:lvl w:ilvl="8" w:tplc="0405001B" w:tentative="1">
      <w:start w:val="1"/>
      <w:numFmt w:val="lowerRoman"/>
      <w:lvlText w:val="%9."/>
      <w:lvlJc w:val="right"/>
      <w:pPr>
        <w:ind w:left="8192" w:hanging="180"/>
      </w:pPr>
    </w:lvl>
  </w:abstractNum>
  <w:num w:numId="1">
    <w:abstractNumId w:val="41"/>
  </w:num>
  <w:num w:numId="2">
    <w:abstractNumId w:val="16"/>
  </w:num>
  <w:num w:numId="3">
    <w:abstractNumId w:val="36"/>
  </w:num>
  <w:num w:numId="4">
    <w:abstractNumId w:val="3"/>
  </w:num>
  <w:num w:numId="5">
    <w:abstractNumId w:val="17"/>
  </w:num>
  <w:num w:numId="6">
    <w:abstractNumId w:val="14"/>
  </w:num>
  <w:num w:numId="7">
    <w:abstractNumId w:val="11"/>
  </w:num>
  <w:num w:numId="8">
    <w:abstractNumId w:val="6"/>
  </w:num>
  <w:num w:numId="9">
    <w:abstractNumId w:val="29"/>
  </w:num>
  <w:num w:numId="10">
    <w:abstractNumId w:val="4"/>
  </w:num>
  <w:num w:numId="11">
    <w:abstractNumId w:val="45"/>
  </w:num>
  <w:num w:numId="12">
    <w:abstractNumId w:val="32"/>
  </w:num>
  <w:num w:numId="13">
    <w:abstractNumId w:val="40"/>
  </w:num>
  <w:num w:numId="14">
    <w:abstractNumId w:val="10"/>
  </w:num>
  <w:num w:numId="15">
    <w:abstractNumId w:val="38"/>
  </w:num>
  <w:num w:numId="16">
    <w:abstractNumId w:val="9"/>
  </w:num>
  <w:num w:numId="17">
    <w:abstractNumId w:val="24"/>
  </w:num>
  <w:num w:numId="18">
    <w:abstractNumId w:val="13"/>
  </w:num>
  <w:num w:numId="19">
    <w:abstractNumId w:val="35"/>
  </w:num>
  <w:num w:numId="20">
    <w:abstractNumId w:val="30"/>
  </w:num>
  <w:num w:numId="21">
    <w:abstractNumId w:val="28"/>
  </w:num>
  <w:num w:numId="22">
    <w:abstractNumId w:val="7"/>
  </w:num>
  <w:num w:numId="23">
    <w:abstractNumId w:val="22"/>
  </w:num>
  <w:num w:numId="24">
    <w:abstractNumId w:val="42"/>
  </w:num>
  <w:num w:numId="25">
    <w:abstractNumId w:val="0"/>
    <w:lvlOverride w:ilvl="0">
      <w:startOverride w:val="1"/>
    </w:lvlOverride>
  </w:num>
  <w:num w:numId="26">
    <w:abstractNumId w:val="12"/>
  </w:num>
  <w:num w:numId="27">
    <w:abstractNumId w:val="20"/>
  </w:num>
  <w:num w:numId="28">
    <w:abstractNumId w:val="8"/>
  </w:num>
  <w:num w:numId="29">
    <w:abstractNumId w:val="49"/>
  </w:num>
  <w:num w:numId="30">
    <w:abstractNumId w:val="31"/>
  </w:num>
  <w:num w:numId="31">
    <w:abstractNumId w:val="26"/>
  </w:num>
  <w:num w:numId="32">
    <w:abstractNumId w:val="47"/>
  </w:num>
  <w:num w:numId="33">
    <w:abstractNumId w:val="18"/>
  </w:num>
  <w:num w:numId="34">
    <w:abstractNumId w:val="34"/>
  </w:num>
  <w:num w:numId="35">
    <w:abstractNumId w:val="33"/>
  </w:num>
  <w:num w:numId="36">
    <w:abstractNumId w:val="15"/>
  </w:num>
  <w:num w:numId="37">
    <w:abstractNumId w:val="21"/>
  </w:num>
  <w:num w:numId="38">
    <w:abstractNumId w:val="25"/>
  </w:num>
  <w:num w:numId="39">
    <w:abstractNumId w:val="5"/>
  </w:num>
  <w:num w:numId="40">
    <w:abstractNumId w:val="48"/>
  </w:num>
  <w:num w:numId="41">
    <w:abstractNumId w:val="27"/>
  </w:num>
  <w:num w:numId="42">
    <w:abstractNumId w:val="44"/>
  </w:num>
  <w:num w:numId="43">
    <w:abstractNumId w:val="37"/>
  </w:num>
  <w:num w:numId="44">
    <w:abstractNumId w:val="39"/>
  </w:num>
  <w:num w:numId="45">
    <w:abstractNumId w:val="43"/>
  </w:num>
  <w:num w:numId="46">
    <w:abstractNumId w:val="46"/>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num>
  <w:num w:numId="49">
    <w:abstractNumId w:val="19"/>
  </w:num>
  <w:num w:numId="50">
    <w:abstractNumId w:val="1"/>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16386">
      <o:colormru v:ext="edit" colors="#ab0042,#c3c3c3,#ff88b5"/>
    </o:shapedefaults>
  </w:hdrShapeDefaults>
  <w:footnotePr>
    <w:footnote w:id="-1"/>
    <w:footnote w:id="0"/>
  </w:footnotePr>
  <w:endnotePr>
    <w:endnote w:id="-1"/>
    <w:endnote w:id="0"/>
  </w:endnotePr>
  <w:compat/>
  <w:rsids>
    <w:rsidRoot w:val="00CB503C"/>
    <w:rsid w:val="00001E70"/>
    <w:rsid w:val="00011DBC"/>
    <w:rsid w:val="0001257A"/>
    <w:rsid w:val="000142C2"/>
    <w:rsid w:val="0002504B"/>
    <w:rsid w:val="000255A2"/>
    <w:rsid w:val="00026D8C"/>
    <w:rsid w:val="00031A69"/>
    <w:rsid w:val="00044155"/>
    <w:rsid w:val="00045325"/>
    <w:rsid w:val="00045EF2"/>
    <w:rsid w:val="0004771F"/>
    <w:rsid w:val="00050B2D"/>
    <w:rsid w:val="000575AE"/>
    <w:rsid w:val="000576E4"/>
    <w:rsid w:val="00061A6A"/>
    <w:rsid w:val="000662CF"/>
    <w:rsid w:val="00070BDB"/>
    <w:rsid w:val="0007396B"/>
    <w:rsid w:val="00077BEF"/>
    <w:rsid w:val="00082654"/>
    <w:rsid w:val="00085A90"/>
    <w:rsid w:val="00087969"/>
    <w:rsid w:val="00090638"/>
    <w:rsid w:val="00095328"/>
    <w:rsid w:val="000A0ED6"/>
    <w:rsid w:val="000A6B30"/>
    <w:rsid w:val="000B32E0"/>
    <w:rsid w:val="000B6E79"/>
    <w:rsid w:val="000B7051"/>
    <w:rsid w:val="000B75F7"/>
    <w:rsid w:val="000D02BE"/>
    <w:rsid w:val="000D7937"/>
    <w:rsid w:val="000E2D2D"/>
    <w:rsid w:val="000E68FF"/>
    <w:rsid w:val="000E7C37"/>
    <w:rsid w:val="000F079A"/>
    <w:rsid w:val="000F0FC0"/>
    <w:rsid w:val="000F5674"/>
    <w:rsid w:val="000F681F"/>
    <w:rsid w:val="001046B0"/>
    <w:rsid w:val="0011104B"/>
    <w:rsid w:val="00121A54"/>
    <w:rsid w:val="00122339"/>
    <w:rsid w:val="00122C77"/>
    <w:rsid w:val="00123ACD"/>
    <w:rsid w:val="0012515A"/>
    <w:rsid w:val="00127586"/>
    <w:rsid w:val="00133104"/>
    <w:rsid w:val="001343B4"/>
    <w:rsid w:val="001434A6"/>
    <w:rsid w:val="00163683"/>
    <w:rsid w:val="00165013"/>
    <w:rsid w:val="001715E1"/>
    <w:rsid w:val="001727B0"/>
    <w:rsid w:val="00172A5B"/>
    <w:rsid w:val="00173E7A"/>
    <w:rsid w:val="00174B16"/>
    <w:rsid w:val="00177D2A"/>
    <w:rsid w:val="00181577"/>
    <w:rsid w:val="00192377"/>
    <w:rsid w:val="001A011D"/>
    <w:rsid w:val="001A3EDD"/>
    <w:rsid w:val="001A5996"/>
    <w:rsid w:val="001A5C9A"/>
    <w:rsid w:val="001B12D6"/>
    <w:rsid w:val="001B4AD0"/>
    <w:rsid w:val="001D02F7"/>
    <w:rsid w:val="001D4E1E"/>
    <w:rsid w:val="001D65DD"/>
    <w:rsid w:val="001F00A1"/>
    <w:rsid w:val="001F0A46"/>
    <w:rsid w:val="001F1985"/>
    <w:rsid w:val="00206B35"/>
    <w:rsid w:val="00215A51"/>
    <w:rsid w:val="00223CC5"/>
    <w:rsid w:val="00225A11"/>
    <w:rsid w:val="002320E1"/>
    <w:rsid w:val="00234E26"/>
    <w:rsid w:val="00240DAE"/>
    <w:rsid w:val="0024214C"/>
    <w:rsid w:val="0024232C"/>
    <w:rsid w:val="00250355"/>
    <w:rsid w:val="002553B1"/>
    <w:rsid w:val="002566C7"/>
    <w:rsid w:val="00262181"/>
    <w:rsid w:val="00265400"/>
    <w:rsid w:val="00270F20"/>
    <w:rsid w:val="00280AD9"/>
    <w:rsid w:val="002833E6"/>
    <w:rsid w:val="00283DE4"/>
    <w:rsid w:val="002917E1"/>
    <w:rsid w:val="00296C68"/>
    <w:rsid w:val="002A26BF"/>
    <w:rsid w:val="002A4ABE"/>
    <w:rsid w:val="002A78CD"/>
    <w:rsid w:val="002B3742"/>
    <w:rsid w:val="002C3AA6"/>
    <w:rsid w:val="002C4F97"/>
    <w:rsid w:val="002C7E7F"/>
    <w:rsid w:val="002D08BF"/>
    <w:rsid w:val="002D2591"/>
    <w:rsid w:val="002E1D45"/>
    <w:rsid w:val="002E400B"/>
    <w:rsid w:val="002E6EE0"/>
    <w:rsid w:val="002F2F9F"/>
    <w:rsid w:val="002F6B4C"/>
    <w:rsid w:val="00306955"/>
    <w:rsid w:val="00312B80"/>
    <w:rsid w:val="00313F91"/>
    <w:rsid w:val="00316300"/>
    <w:rsid w:val="00327A46"/>
    <w:rsid w:val="00333CA0"/>
    <w:rsid w:val="0033451A"/>
    <w:rsid w:val="00342F22"/>
    <w:rsid w:val="00365A16"/>
    <w:rsid w:val="003674E1"/>
    <w:rsid w:val="003714E9"/>
    <w:rsid w:val="003756FB"/>
    <w:rsid w:val="00376826"/>
    <w:rsid w:val="0038369C"/>
    <w:rsid w:val="00392F4B"/>
    <w:rsid w:val="003944E8"/>
    <w:rsid w:val="00395CB6"/>
    <w:rsid w:val="003A5B62"/>
    <w:rsid w:val="003B612C"/>
    <w:rsid w:val="003C2ACC"/>
    <w:rsid w:val="003C38FD"/>
    <w:rsid w:val="003C6E5B"/>
    <w:rsid w:val="003C7B96"/>
    <w:rsid w:val="003D3D82"/>
    <w:rsid w:val="003F46F1"/>
    <w:rsid w:val="00410DB6"/>
    <w:rsid w:val="004219B4"/>
    <w:rsid w:val="00422393"/>
    <w:rsid w:val="004245FB"/>
    <w:rsid w:val="00431C95"/>
    <w:rsid w:val="0043257B"/>
    <w:rsid w:val="0043623D"/>
    <w:rsid w:val="0044068A"/>
    <w:rsid w:val="00444AE6"/>
    <w:rsid w:val="00447224"/>
    <w:rsid w:val="004544F4"/>
    <w:rsid w:val="00454F67"/>
    <w:rsid w:val="00455139"/>
    <w:rsid w:val="004576D8"/>
    <w:rsid w:val="00466E2D"/>
    <w:rsid w:val="004723EE"/>
    <w:rsid w:val="004727E6"/>
    <w:rsid w:val="0048314A"/>
    <w:rsid w:val="0048585D"/>
    <w:rsid w:val="004905D4"/>
    <w:rsid w:val="00491304"/>
    <w:rsid w:val="00497C10"/>
    <w:rsid w:val="004A005A"/>
    <w:rsid w:val="004A78FA"/>
    <w:rsid w:val="004B5B90"/>
    <w:rsid w:val="004C4200"/>
    <w:rsid w:val="004C6707"/>
    <w:rsid w:val="004D04F9"/>
    <w:rsid w:val="004D057F"/>
    <w:rsid w:val="004E521F"/>
    <w:rsid w:val="004E6639"/>
    <w:rsid w:val="004F1C76"/>
    <w:rsid w:val="004F3A1C"/>
    <w:rsid w:val="004F45DF"/>
    <w:rsid w:val="00510388"/>
    <w:rsid w:val="005155C9"/>
    <w:rsid w:val="00520EEB"/>
    <w:rsid w:val="00530247"/>
    <w:rsid w:val="0053261C"/>
    <w:rsid w:val="005374DD"/>
    <w:rsid w:val="00541FFF"/>
    <w:rsid w:val="00544176"/>
    <w:rsid w:val="005458DA"/>
    <w:rsid w:val="00546235"/>
    <w:rsid w:val="005470E7"/>
    <w:rsid w:val="00550275"/>
    <w:rsid w:val="00563030"/>
    <w:rsid w:val="00576E29"/>
    <w:rsid w:val="00580F50"/>
    <w:rsid w:val="00586153"/>
    <w:rsid w:val="00587BEE"/>
    <w:rsid w:val="005912E1"/>
    <w:rsid w:val="005A0D1C"/>
    <w:rsid w:val="005A3276"/>
    <w:rsid w:val="005A3814"/>
    <w:rsid w:val="005A40D7"/>
    <w:rsid w:val="005A42A2"/>
    <w:rsid w:val="005B207A"/>
    <w:rsid w:val="005B7319"/>
    <w:rsid w:val="005B7A12"/>
    <w:rsid w:val="005D2F11"/>
    <w:rsid w:val="005D5DF8"/>
    <w:rsid w:val="005E0DD6"/>
    <w:rsid w:val="005E22C4"/>
    <w:rsid w:val="005E35A7"/>
    <w:rsid w:val="005E3D3C"/>
    <w:rsid w:val="005E524A"/>
    <w:rsid w:val="005E67C9"/>
    <w:rsid w:val="005F37DC"/>
    <w:rsid w:val="005F5A1B"/>
    <w:rsid w:val="005F69EC"/>
    <w:rsid w:val="00613114"/>
    <w:rsid w:val="00621904"/>
    <w:rsid w:val="00622F32"/>
    <w:rsid w:val="006234BE"/>
    <w:rsid w:val="00624620"/>
    <w:rsid w:val="006272D9"/>
    <w:rsid w:val="00630E5D"/>
    <w:rsid w:val="00634548"/>
    <w:rsid w:val="00636592"/>
    <w:rsid w:val="006369F9"/>
    <w:rsid w:val="00641389"/>
    <w:rsid w:val="0064166D"/>
    <w:rsid w:val="0064405C"/>
    <w:rsid w:val="00645EEC"/>
    <w:rsid w:val="00650EBA"/>
    <w:rsid w:val="00652C8D"/>
    <w:rsid w:val="00653702"/>
    <w:rsid w:val="006537CB"/>
    <w:rsid w:val="0065675C"/>
    <w:rsid w:val="0066646D"/>
    <w:rsid w:val="006718C9"/>
    <w:rsid w:val="00675CED"/>
    <w:rsid w:val="00680892"/>
    <w:rsid w:val="006845E9"/>
    <w:rsid w:val="006862E4"/>
    <w:rsid w:val="00687FF7"/>
    <w:rsid w:val="006908CA"/>
    <w:rsid w:val="00690F5D"/>
    <w:rsid w:val="006910BE"/>
    <w:rsid w:val="006977D7"/>
    <w:rsid w:val="006A7B6B"/>
    <w:rsid w:val="006B52CC"/>
    <w:rsid w:val="006C096D"/>
    <w:rsid w:val="006C5DA9"/>
    <w:rsid w:val="006C7A50"/>
    <w:rsid w:val="006D2F3A"/>
    <w:rsid w:val="006D460E"/>
    <w:rsid w:val="006D6EE1"/>
    <w:rsid w:val="006E0BF7"/>
    <w:rsid w:val="006F17BE"/>
    <w:rsid w:val="006F5B53"/>
    <w:rsid w:val="0070051C"/>
    <w:rsid w:val="00704699"/>
    <w:rsid w:val="00705D00"/>
    <w:rsid w:val="00707CD6"/>
    <w:rsid w:val="00710C60"/>
    <w:rsid w:val="00713DFC"/>
    <w:rsid w:val="00721AAC"/>
    <w:rsid w:val="00721BEA"/>
    <w:rsid w:val="00723D7B"/>
    <w:rsid w:val="0073428F"/>
    <w:rsid w:val="00735180"/>
    <w:rsid w:val="0074386E"/>
    <w:rsid w:val="00745303"/>
    <w:rsid w:val="00747581"/>
    <w:rsid w:val="0075366D"/>
    <w:rsid w:val="007611F2"/>
    <w:rsid w:val="00763DD4"/>
    <w:rsid w:val="007659ED"/>
    <w:rsid w:val="0077263B"/>
    <w:rsid w:val="00782953"/>
    <w:rsid w:val="0078361A"/>
    <w:rsid w:val="00785702"/>
    <w:rsid w:val="00785BDA"/>
    <w:rsid w:val="00792049"/>
    <w:rsid w:val="00796EFE"/>
    <w:rsid w:val="007A09BB"/>
    <w:rsid w:val="007A1AD0"/>
    <w:rsid w:val="007A5FF0"/>
    <w:rsid w:val="007A7D8B"/>
    <w:rsid w:val="007B06C2"/>
    <w:rsid w:val="007B34CE"/>
    <w:rsid w:val="007D4CC2"/>
    <w:rsid w:val="007E1609"/>
    <w:rsid w:val="007E5579"/>
    <w:rsid w:val="007E57DC"/>
    <w:rsid w:val="00803D51"/>
    <w:rsid w:val="00804793"/>
    <w:rsid w:val="00810828"/>
    <w:rsid w:val="00812264"/>
    <w:rsid w:val="00821C2A"/>
    <w:rsid w:val="00823EA8"/>
    <w:rsid w:val="00824FDB"/>
    <w:rsid w:val="00825935"/>
    <w:rsid w:val="00830A4F"/>
    <w:rsid w:val="00830C4E"/>
    <w:rsid w:val="00833592"/>
    <w:rsid w:val="00834067"/>
    <w:rsid w:val="00835CFF"/>
    <w:rsid w:val="008370E4"/>
    <w:rsid w:val="00841025"/>
    <w:rsid w:val="00847831"/>
    <w:rsid w:val="0085161D"/>
    <w:rsid w:val="00855DB2"/>
    <w:rsid w:val="008570D3"/>
    <w:rsid w:val="00863EE7"/>
    <w:rsid w:val="00872D2A"/>
    <w:rsid w:val="00877AA3"/>
    <w:rsid w:val="00877D9C"/>
    <w:rsid w:val="00885A35"/>
    <w:rsid w:val="0089001D"/>
    <w:rsid w:val="00890D70"/>
    <w:rsid w:val="00894169"/>
    <w:rsid w:val="00897145"/>
    <w:rsid w:val="008B1A54"/>
    <w:rsid w:val="008B1EFE"/>
    <w:rsid w:val="008B2CDF"/>
    <w:rsid w:val="008B3F87"/>
    <w:rsid w:val="008B4FE4"/>
    <w:rsid w:val="008B5974"/>
    <w:rsid w:val="008B6C98"/>
    <w:rsid w:val="008C00F1"/>
    <w:rsid w:val="008C25F8"/>
    <w:rsid w:val="008C5CEB"/>
    <w:rsid w:val="008C7B33"/>
    <w:rsid w:val="008D1FA4"/>
    <w:rsid w:val="008D29EC"/>
    <w:rsid w:val="008D434B"/>
    <w:rsid w:val="008F02CD"/>
    <w:rsid w:val="008F372B"/>
    <w:rsid w:val="008F53E3"/>
    <w:rsid w:val="0090002A"/>
    <w:rsid w:val="00902B6D"/>
    <w:rsid w:val="00903B08"/>
    <w:rsid w:val="00925D2F"/>
    <w:rsid w:val="00930B02"/>
    <w:rsid w:val="00931A01"/>
    <w:rsid w:val="00937AC1"/>
    <w:rsid w:val="00956544"/>
    <w:rsid w:val="00961AD0"/>
    <w:rsid w:val="00972CCD"/>
    <w:rsid w:val="00973FB1"/>
    <w:rsid w:val="00976243"/>
    <w:rsid w:val="009811A5"/>
    <w:rsid w:val="00983E9A"/>
    <w:rsid w:val="00984F9C"/>
    <w:rsid w:val="0098797B"/>
    <w:rsid w:val="00992E87"/>
    <w:rsid w:val="009932A6"/>
    <w:rsid w:val="009B55F9"/>
    <w:rsid w:val="009B61CA"/>
    <w:rsid w:val="009C0505"/>
    <w:rsid w:val="009C49F2"/>
    <w:rsid w:val="009C56F1"/>
    <w:rsid w:val="009E030C"/>
    <w:rsid w:val="009E1650"/>
    <w:rsid w:val="009E68B7"/>
    <w:rsid w:val="009E764D"/>
    <w:rsid w:val="009F5A87"/>
    <w:rsid w:val="009F65F3"/>
    <w:rsid w:val="009F6893"/>
    <w:rsid w:val="00A00316"/>
    <w:rsid w:val="00A04F51"/>
    <w:rsid w:val="00A15F9A"/>
    <w:rsid w:val="00A218C9"/>
    <w:rsid w:val="00A37E24"/>
    <w:rsid w:val="00A402D5"/>
    <w:rsid w:val="00A40A0D"/>
    <w:rsid w:val="00A563EF"/>
    <w:rsid w:val="00A60671"/>
    <w:rsid w:val="00A66057"/>
    <w:rsid w:val="00AA080A"/>
    <w:rsid w:val="00AA14A8"/>
    <w:rsid w:val="00AA3A37"/>
    <w:rsid w:val="00AB00EE"/>
    <w:rsid w:val="00AB3300"/>
    <w:rsid w:val="00AC77DB"/>
    <w:rsid w:val="00AC7CF8"/>
    <w:rsid w:val="00AD4587"/>
    <w:rsid w:val="00AD69D8"/>
    <w:rsid w:val="00AE5650"/>
    <w:rsid w:val="00AE637A"/>
    <w:rsid w:val="00AE7538"/>
    <w:rsid w:val="00AF65E1"/>
    <w:rsid w:val="00B04D7D"/>
    <w:rsid w:val="00B11084"/>
    <w:rsid w:val="00B112B1"/>
    <w:rsid w:val="00B14EB6"/>
    <w:rsid w:val="00B1632D"/>
    <w:rsid w:val="00B203C3"/>
    <w:rsid w:val="00B33F54"/>
    <w:rsid w:val="00B34B1A"/>
    <w:rsid w:val="00B52B7E"/>
    <w:rsid w:val="00B62402"/>
    <w:rsid w:val="00B63DFB"/>
    <w:rsid w:val="00B64BA1"/>
    <w:rsid w:val="00B71B93"/>
    <w:rsid w:val="00B72A27"/>
    <w:rsid w:val="00B745FD"/>
    <w:rsid w:val="00B75790"/>
    <w:rsid w:val="00B7667A"/>
    <w:rsid w:val="00B7748A"/>
    <w:rsid w:val="00B8282E"/>
    <w:rsid w:val="00B82AF1"/>
    <w:rsid w:val="00B83346"/>
    <w:rsid w:val="00B839D0"/>
    <w:rsid w:val="00B850BC"/>
    <w:rsid w:val="00B91C50"/>
    <w:rsid w:val="00B91DA4"/>
    <w:rsid w:val="00B93B3C"/>
    <w:rsid w:val="00BB3499"/>
    <w:rsid w:val="00BB3E12"/>
    <w:rsid w:val="00BC5E4C"/>
    <w:rsid w:val="00BD5AE0"/>
    <w:rsid w:val="00BE7AA0"/>
    <w:rsid w:val="00BE7EC7"/>
    <w:rsid w:val="00BF2AB4"/>
    <w:rsid w:val="00BF302F"/>
    <w:rsid w:val="00BF37C2"/>
    <w:rsid w:val="00BF3DE6"/>
    <w:rsid w:val="00BF5C98"/>
    <w:rsid w:val="00C00920"/>
    <w:rsid w:val="00C13089"/>
    <w:rsid w:val="00C205B8"/>
    <w:rsid w:val="00C21448"/>
    <w:rsid w:val="00C22269"/>
    <w:rsid w:val="00C275D1"/>
    <w:rsid w:val="00C454F8"/>
    <w:rsid w:val="00C51716"/>
    <w:rsid w:val="00C62F3F"/>
    <w:rsid w:val="00C651B2"/>
    <w:rsid w:val="00C76F82"/>
    <w:rsid w:val="00C9198B"/>
    <w:rsid w:val="00C932B3"/>
    <w:rsid w:val="00C97848"/>
    <w:rsid w:val="00C978E9"/>
    <w:rsid w:val="00C97B43"/>
    <w:rsid w:val="00CA2268"/>
    <w:rsid w:val="00CB4050"/>
    <w:rsid w:val="00CB503C"/>
    <w:rsid w:val="00CB5924"/>
    <w:rsid w:val="00CD4418"/>
    <w:rsid w:val="00CD61E0"/>
    <w:rsid w:val="00CD6A64"/>
    <w:rsid w:val="00CE1B93"/>
    <w:rsid w:val="00CE7D17"/>
    <w:rsid w:val="00CF0CC3"/>
    <w:rsid w:val="00CF1554"/>
    <w:rsid w:val="00CF4EFD"/>
    <w:rsid w:val="00CF72A3"/>
    <w:rsid w:val="00CF7B09"/>
    <w:rsid w:val="00D07021"/>
    <w:rsid w:val="00D0706F"/>
    <w:rsid w:val="00D1519C"/>
    <w:rsid w:val="00D20B28"/>
    <w:rsid w:val="00D35D0F"/>
    <w:rsid w:val="00D431FC"/>
    <w:rsid w:val="00D4642C"/>
    <w:rsid w:val="00D47BF3"/>
    <w:rsid w:val="00D670B0"/>
    <w:rsid w:val="00D705D7"/>
    <w:rsid w:val="00D72D7A"/>
    <w:rsid w:val="00D815D8"/>
    <w:rsid w:val="00D86AFE"/>
    <w:rsid w:val="00D92024"/>
    <w:rsid w:val="00DA0E42"/>
    <w:rsid w:val="00DA11C6"/>
    <w:rsid w:val="00DA326B"/>
    <w:rsid w:val="00DA596E"/>
    <w:rsid w:val="00DA6611"/>
    <w:rsid w:val="00DC2929"/>
    <w:rsid w:val="00DC7795"/>
    <w:rsid w:val="00DC78A2"/>
    <w:rsid w:val="00DD4F86"/>
    <w:rsid w:val="00DD61A0"/>
    <w:rsid w:val="00DE398F"/>
    <w:rsid w:val="00DF3FCF"/>
    <w:rsid w:val="00DF50AA"/>
    <w:rsid w:val="00DF5EE2"/>
    <w:rsid w:val="00E066AE"/>
    <w:rsid w:val="00E13C32"/>
    <w:rsid w:val="00E14433"/>
    <w:rsid w:val="00E21C36"/>
    <w:rsid w:val="00E2333A"/>
    <w:rsid w:val="00E27B03"/>
    <w:rsid w:val="00E33219"/>
    <w:rsid w:val="00E42777"/>
    <w:rsid w:val="00E42FB1"/>
    <w:rsid w:val="00E50DE8"/>
    <w:rsid w:val="00E5347E"/>
    <w:rsid w:val="00E54C86"/>
    <w:rsid w:val="00E5539B"/>
    <w:rsid w:val="00E5662A"/>
    <w:rsid w:val="00E56C1A"/>
    <w:rsid w:val="00E603C7"/>
    <w:rsid w:val="00E60DFE"/>
    <w:rsid w:val="00E67D1A"/>
    <w:rsid w:val="00E7070C"/>
    <w:rsid w:val="00E77EEF"/>
    <w:rsid w:val="00E90311"/>
    <w:rsid w:val="00E915E1"/>
    <w:rsid w:val="00EA5C8A"/>
    <w:rsid w:val="00EA621A"/>
    <w:rsid w:val="00EC6358"/>
    <w:rsid w:val="00ED3010"/>
    <w:rsid w:val="00EE11EB"/>
    <w:rsid w:val="00EE1412"/>
    <w:rsid w:val="00EE6EA6"/>
    <w:rsid w:val="00EF5496"/>
    <w:rsid w:val="00EF6DA3"/>
    <w:rsid w:val="00EF7463"/>
    <w:rsid w:val="00F013AD"/>
    <w:rsid w:val="00F04C0D"/>
    <w:rsid w:val="00F050A6"/>
    <w:rsid w:val="00F058A9"/>
    <w:rsid w:val="00F20290"/>
    <w:rsid w:val="00F25EE6"/>
    <w:rsid w:val="00F27BA6"/>
    <w:rsid w:val="00F31E77"/>
    <w:rsid w:val="00F33671"/>
    <w:rsid w:val="00F41779"/>
    <w:rsid w:val="00F422B5"/>
    <w:rsid w:val="00F44DA2"/>
    <w:rsid w:val="00F51ADF"/>
    <w:rsid w:val="00F57CB8"/>
    <w:rsid w:val="00F613E7"/>
    <w:rsid w:val="00F61AAD"/>
    <w:rsid w:val="00F72510"/>
    <w:rsid w:val="00FA2985"/>
    <w:rsid w:val="00FA5CC3"/>
    <w:rsid w:val="00FB3E61"/>
    <w:rsid w:val="00FC10BC"/>
    <w:rsid w:val="00FC3387"/>
    <w:rsid w:val="00FC52B2"/>
    <w:rsid w:val="00FD161B"/>
    <w:rsid w:val="00FE0A9D"/>
    <w:rsid w:val="00FE5F7A"/>
    <w:rsid w:val="00FE6C33"/>
    <w:rsid w:val="00FE7B67"/>
    <w:rsid w:val="00FF0802"/>
    <w:rsid w:val="00FF0CB4"/>
    <w:rsid w:val="00FF3A3C"/>
    <w:rsid w:val="00FF7AB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6">
      <o:colormru v:ext="edit" colors="#ab0042,#c3c3c3,#ff88b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Normal II,Normální -Certigo"/>
    <w:qFormat/>
    <w:rsid w:val="00181577"/>
    <w:pPr>
      <w:spacing w:after="60"/>
      <w:ind w:firstLine="992"/>
    </w:pPr>
    <w:rPr>
      <w:sz w:val="22"/>
      <w:szCs w:val="22"/>
      <w:lang w:val="en-US" w:eastAsia="en-US" w:bidi="en-US"/>
    </w:rPr>
  </w:style>
  <w:style w:type="paragraph" w:styleId="Nadpis1">
    <w:name w:val="heading 1"/>
    <w:basedOn w:val="Normln"/>
    <w:next w:val="Normln"/>
    <w:link w:val="Nadpis1Char"/>
    <w:uiPriority w:val="9"/>
    <w:qFormat/>
    <w:rsid w:val="00181577"/>
    <w:pPr>
      <w:spacing w:before="480"/>
      <w:contextualSpacing/>
      <w:outlineLvl w:val="0"/>
    </w:pPr>
    <w:rPr>
      <w:rFonts w:eastAsiaTheme="majorEastAsia" w:cstheme="majorBidi"/>
      <w:b/>
      <w:bCs/>
      <w:sz w:val="28"/>
      <w:szCs w:val="28"/>
      <w:lang w:val="cs-CZ" w:eastAsia="cs-CZ" w:bidi="ar-SA"/>
    </w:rPr>
  </w:style>
  <w:style w:type="paragraph" w:styleId="Nadpis2">
    <w:name w:val="heading 2"/>
    <w:basedOn w:val="Normln"/>
    <w:next w:val="Normln"/>
    <w:link w:val="Nadpis2Char"/>
    <w:uiPriority w:val="9"/>
    <w:unhideWhenUsed/>
    <w:qFormat/>
    <w:rsid w:val="00181577"/>
    <w:pPr>
      <w:spacing w:before="200"/>
      <w:outlineLvl w:val="1"/>
    </w:pPr>
    <w:rPr>
      <w:rFonts w:eastAsiaTheme="majorEastAsia" w:cstheme="majorBidi"/>
      <w:b/>
      <w:bCs/>
      <w:sz w:val="26"/>
      <w:szCs w:val="26"/>
      <w:lang w:val="cs-CZ" w:eastAsia="cs-CZ" w:bidi="ar-SA"/>
    </w:rPr>
  </w:style>
  <w:style w:type="paragraph" w:styleId="Nadpis3">
    <w:name w:val="heading 3"/>
    <w:basedOn w:val="Normln"/>
    <w:next w:val="Normln"/>
    <w:link w:val="Nadpis3Char"/>
    <w:uiPriority w:val="9"/>
    <w:semiHidden/>
    <w:unhideWhenUsed/>
    <w:qFormat/>
    <w:rsid w:val="00181577"/>
    <w:pPr>
      <w:spacing w:before="200" w:line="271" w:lineRule="auto"/>
      <w:outlineLvl w:val="2"/>
    </w:pPr>
    <w:rPr>
      <w:rFonts w:eastAsiaTheme="majorEastAsia" w:cstheme="majorBidi"/>
      <w:b/>
      <w:bCs/>
      <w:sz w:val="20"/>
      <w:szCs w:val="20"/>
      <w:lang w:val="cs-CZ" w:eastAsia="cs-CZ" w:bidi="ar-SA"/>
    </w:rPr>
  </w:style>
  <w:style w:type="paragraph" w:styleId="Nadpis4">
    <w:name w:val="heading 4"/>
    <w:basedOn w:val="Normln"/>
    <w:next w:val="Normln"/>
    <w:link w:val="Nadpis4Char"/>
    <w:uiPriority w:val="9"/>
    <w:semiHidden/>
    <w:unhideWhenUsed/>
    <w:qFormat/>
    <w:rsid w:val="00181577"/>
    <w:pPr>
      <w:spacing w:before="200"/>
      <w:outlineLvl w:val="3"/>
    </w:pPr>
    <w:rPr>
      <w:rFonts w:eastAsiaTheme="majorEastAsia" w:cstheme="majorBidi"/>
      <w:b/>
      <w:bCs/>
      <w:i/>
      <w:iCs/>
      <w:sz w:val="20"/>
      <w:szCs w:val="20"/>
      <w:lang w:val="cs-CZ" w:eastAsia="cs-CZ" w:bidi="ar-SA"/>
    </w:rPr>
  </w:style>
  <w:style w:type="paragraph" w:styleId="Nadpis5">
    <w:name w:val="heading 5"/>
    <w:basedOn w:val="Normln"/>
    <w:next w:val="Normln"/>
    <w:link w:val="Nadpis5Char"/>
    <w:uiPriority w:val="9"/>
    <w:semiHidden/>
    <w:unhideWhenUsed/>
    <w:qFormat/>
    <w:rsid w:val="00181577"/>
    <w:pPr>
      <w:spacing w:before="200"/>
      <w:outlineLvl w:val="4"/>
    </w:pPr>
    <w:rPr>
      <w:rFonts w:eastAsiaTheme="majorEastAsia" w:cstheme="majorBidi"/>
      <w:b/>
      <w:bCs/>
      <w:color w:val="7F7F7F"/>
      <w:sz w:val="20"/>
      <w:szCs w:val="20"/>
      <w:lang w:val="cs-CZ" w:eastAsia="cs-CZ" w:bidi="ar-SA"/>
    </w:rPr>
  </w:style>
  <w:style w:type="paragraph" w:styleId="Nadpis6">
    <w:name w:val="heading 6"/>
    <w:basedOn w:val="Normln"/>
    <w:next w:val="Normln"/>
    <w:link w:val="Nadpis6Char"/>
    <w:uiPriority w:val="9"/>
    <w:semiHidden/>
    <w:unhideWhenUsed/>
    <w:qFormat/>
    <w:rsid w:val="00181577"/>
    <w:pPr>
      <w:spacing w:line="271" w:lineRule="auto"/>
      <w:outlineLvl w:val="5"/>
    </w:pPr>
    <w:rPr>
      <w:rFonts w:eastAsiaTheme="majorEastAsia" w:cstheme="majorBidi"/>
      <w:b/>
      <w:bCs/>
      <w:i/>
      <w:iCs/>
      <w:color w:val="7F7F7F"/>
      <w:sz w:val="20"/>
      <w:szCs w:val="20"/>
      <w:lang w:val="cs-CZ" w:eastAsia="cs-CZ" w:bidi="ar-SA"/>
    </w:rPr>
  </w:style>
  <w:style w:type="paragraph" w:styleId="Nadpis7">
    <w:name w:val="heading 7"/>
    <w:basedOn w:val="Normln"/>
    <w:next w:val="Normln"/>
    <w:link w:val="Nadpis7Char"/>
    <w:uiPriority w:val="9"/>
    <w:semiHidden/>
    <w:unhideWhenUsed/>
    <w:qFormat/>
    <w:rsid w:val="00181577"/>
    <w:pPr>
      <w:outlineLvl w:val="6"/>
    </w:pPr>
    <w:rPr>
      <w:rFonts w:eastAsiaTheme="majorEastAsia" w:cstheme="majorBidi"/>
      <w:i/>
      <w:iCs/>
      <w:sz w:val="20"/>
      <w:szCs w:val="20"/>
      <w:lang w:val="cs-CZ" w:eastAsia="cs-CZ" w:bidi="ar-SA"/>
    </w:rPr>
  </w:style>
  <w:style w:type="paragraph" w:styleId="Nadpis8">
    <w:name w:val="heading 8"/>
    <w:basedOn w:val="Normln"/>
    <w:next w:val="Normln"/>
    <w:link w:val="Nadpis8Char"/>
    <w:uiPriority w:val="9"/>
    <w:semiHidden/>
    <w:unhideWhenUsed/>
    <w:qFormat/>
    <w:rsid w:val="00181577"/>
    <w:pPr>
      <w:outlineLvl w:val="7"/>
    </w:pPr>
    <w:rPr>
      <w:rFonts w:eastAsiaTheme="majorEastAsia" w:cstheme="majorBidi"/>
      <w:sz w:val="20"/>
      <w:szCs w:val="20"/>
      <w:lang w:val="cs-CZ" w:eastAsia="cs-CZ" w:bidi="ar-SA"/>
    </w:rPr>
  </w:style>
  <w:style w:type="paragraph" w:styleId="Nadpis9">
    <w:name w:val="heading 9"/>
    <w:basedOn w:val="Normln"/>
    <w:next w:val="Normln"/>
    <w:link w:val="Nadpis9Char"/>
    <w:uiPriority w:val="9"/>
    <w:semiHidden/>
    <w:unhideWhenUsed/>
    <w:qFormat/>
    <w:rsid w:val="00181577"/>
    <w:pPr>
      <w:outlineLvl w:val="8"/>
    </w:pPr>
    <w:rPr>
      <w:rFonts w:eastAsiaTheme="majorEastAsia" w:cstheme="majorBidi"/>
      <w:i/>
      <w:iCs/>
      <w:spacing w:val="5"/>
      <w:sz w:val="20"/>
      <w:szCs w:val="20"/>
      <w:lang w:val="cs-CZ"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C6707"/>
    <w:rPr>
      <w:rFonts w:ascii="Tahoma" w:hAnsi="Tahoma" w:cs="Tahoma"/>
      <w:sz w:val="16"/>
      <w:szCs w:val="16"/>
    </w:rPr>
  </w:style>
  <w:style w:type="character" w:customStyle="1" w:styleId="TextbublinyChar">
    <w:name w:val="Text bubliny Char"/>
    <w:basedOn w:val="Standardnpsmoodstavce"/>
    <w:link w:val="Textbubliny"/>
    <w:uiPriority w:val="99"/>
    <w:semiHidden/>
    <w:rsid w:val="004C6707"/>
    <w:rPr>
      <w:rFonts w:ascii="Tahoma" w:hAnsi="Tahoma" w:cs="Tahoma"/>
      <w:sz w:val="16"/>
      <w:szCs w:val="16"/>
    </w:rPr>
  </w:style>
  <w:style w:type="paragraph" w:styleId="Bezmezer">
    <w:name w:val="No Spacing"/>
    <w:basedOn w:val="Odstavecseseznamem"/>
    <w:link w:val="BezmezerChar"/>
    <w:uiPriority w:val="1"/>
    <w:qFormat/>
    <w:rsid w:val="00181577"/>
    <w:pPr>
      <w:numPr>
        <w:numId w:val="1"/>
      </w:numPr>
    </w:pPr>
  </w:style>
  <w:style w:type="character" w:styleId="Hypertextovodkaz">
    <w:name w:val="Hyperlink"/>
    <w:basedOn w:val="Standardnpsmoodstavce"/>
    <w:uiPriority w:val="99"/>
    <w:unhideWhenUsed/>
    <w:rsid w:val="004C6707"/>
    <w:rPr>
      <w:color w:val="0000FF" w:themeColor="hyperlink"/>
      <w:u w:val="single"/>
    </w:rPr>
  </w:style>
  <w:style w:type="character" w:customStyle="1" w:styleId="text">
    <w:name w:val="text"/>
    <w:basedOn w:val="Standardnpsmoodstavce"/>
    <w:rsid w:val="00821C2A"/>
  </w:style>
  <w:style w:type="paragraph" w:customStyle="1" w:styleId="Style2">
    <w:name w:val="Style2"/>
    <w:basedOn w:val="Normln"/>
    <w:rsid w:val="00821C2A"/>
    <w:pPr>
      <w:widowControl w:val="0"/>
      <w:autoSpaceDE w:val="0"/>
      <w:autoSpaceDN w:val="0"/>
      <w:adjustRightInd w:val="0"/>
      <w:spacing w:line="304" w:lineRule="exact"/>
    </w:pPr>
    <w:rPr>
      <w:rFonts w:ascii="Times New Roman" w:hAnsi="Times New Roman"/>
      <w:sz w:val="24"/>
      <w:szCs w:val="24"/>
      <w:lang w:eastAsia="cs-CZ"/>
    </w:rPr>
  </w:style>
  <w:style w:type="paragraph" w:customStyle="1" w:styleId="Style5">
    <w:name w:val="Style5"/>
    <w:basedOn w:val="Normln"/>
    <w:rsid w:val="00821C2A"/>
    <w:pPr>
      <w:widowControl w:val="0"/>
      <w:autoSpaceDE w:val="0"/>
      <w:autoSpaceDN w:val="0"/>
      <w:adjustRightInd w:val="0"/>
      <w:spacing w:line="259" w:lineRule="exact"/>
      <w:jc w:val="both"/>
    </w:pPr>
    <w:rPr>
      <w:rFonts w:ascii="Times New Roman" w:hAnsi="Times New Roman"/>
      <w:sz w:val="24"/>
      <w:szCs w:val="24"/>
      <w:lang w:eastAsia="cs-CZ"/>
    </w:rPr>
  </w:style>
  <w:style w:type="character" w:customStyle="1" w:styleId="FontStyle23">
    <w:name w:val="Font Style23"/>
    <w:basedOn w:val="Standardnpsmoodstavce"/>
    <w:rsid w:val="00821C2A"/>
    <w:rPr>
      <w:rFonts w:ascii="Times New Roman" w:hAnsi="Times New Roman" w:cs="Times New Roman"/>
      <w:sz w:val="18"/>
      <w:szCs w:val="18"/>
    </w:rPr>
  </w:style>
  <w:style w:type="character" w:customStyle="1" w:styleId="FontStyle24">
    <w:name w:val="Font Style24"/>
    <w:basedOn w:val="Standardnpsmoodstavce"/>
    <w:rsid w:val="00821C2A"/>
    <w:rPr>
      <w:rFonts w:ascii="Times New Roman" w:hAnsi="Times New Roman" w:cs="Times New Roman"/>
      <w:b/>
      <w:bCs/>
      <w:sz w:val="18"/>
      <w:szCs w:val="18"/>
    </w:rPr>
  </w:style>
  <w:style w:type="character" w:customStyle="1" w:styleId="Nadpis2Char">
    <w:name w:val="Nadpis 2 Char"/>
    <w:basedOn w:val="Standardnpsmoodstavce"/>
    <w:link w:val="Nadpis2"/>
    <w:uiPriority w:val="9"/>
    <w:rsid w:val="00181577"/>
    <w:rPr>
      <w:rFonts w:eastAsiaTheme="majorEastAsia" w:cstheme="majorBidi"/>
      <w:b/>
      <w:bCs/>
      <w:sz w:val="26"/>
      <w:szCs w:val="26"/>
    </w:rPr>
  </w:style>
  <w:style w:type="character" w:customStyle="1" w:styleId="Nadpis1Char">
    <w:name w:val="Nadpis 1 Char"/>
    <w:basedOn w:val="Standardnpsmoodstavce"/>
    <w:link w:val="Nadpis1"/>
    <w:uiPriority w:val="9"/>
    <w:rsid w:val="00181577"/>
    <w:rPr>
      <w:rFonts w:eastAsiaTheme="majorEastAsia" w:cstheme="majorBidi"/>
      <w:b/>
      <w:bCs/>
      <w:sz w:val="28"/>
      <w:szCs w:val="28"/>
    </w:rPr>
  </w:style>
  <w:style w:type="character" w:customStyle="1" w:styleId="Nadpis3Char">
    <w:name w:val="Nadpis 3 Char"/>
    <w:basedOn w:val="Standardnpsmoodstavce"/>
    <w:link w:val="Nadpis3"/>
    <w:uiPriority w:val="9"/>
    <w:semiHidden/>
    <w:rsid w:val="00181577"/>
    <w:rPr>
      <w:rFonts w:eastAsiaTheme="majorEastAsia" w:cstheme="majorBidi"/>
      <w:b/>
      <w:bCs/>
    </w:rPr>
  </w:style>
  <w:style w:type="character" w:customStyle="1" w:styleId="Nadpis4Char">
    <w:name w:val="Nadpis 4 Char"/>
    <w:basedOn w:val="Standardnpsmoodstavce"/>
    <w:link w:val="Nadpis4"/>
    <w:uiPriority w:val="9"/>
    <w:semiHidden/>
    <w:rsid w:val="00181577"/>
    <w:rPr>
      <w:rFonts w:eastAsiaTheme="majorEastAsia" w:cstheme="majorBidi"/>
      <w:b/>
      <w:bCs/>
      <w:i/>
      <w:iCs/>
    </w:rPr>
  </w:style>
  <w:style w:type="character" w:customStyle="1" w:styleId="Nadpis5Char">
    <w:name w:val="Nadpis 5 Char"/>
    <w:basedOn w:val="Standardnpsmoodstavce"/>
    <w:link w:val="Nadpis5"/>
    <w:uiPriority w:val="9"/>
    <w:semiHidden/>
    <w:rsid w:val="00181577"/>
    <w:rPr>
      <w:rFonts w:eastAsiaTheme="majorEastAsia" w:cstheme="majorBidi"/>
      <w:b/>
      <w:bCs/>
      <w:color w:val="7F7F7F"/>
    </w:rPr>
  </w:style>
  <w:style w:type="character" w:customStyle="1" w:styleId="Nadpis6Char">
    <w:name w:val="Nadpis 6 Char"/>
    <w:basedOn w:val="Standardnpsmoodstavce"/>
    <w:link w:val="Nadpis6"/>
    <w:uiPriority w:val="9"/>
    <w:semiHidden/>
    <w:rsid w:val="00181577"/>
    <w:rPr>
      <w:rFonts w:eastAsiaTheme="majorEastAsia" w:cstheme="majorBidi"/>
      <w:b/>
      <w:bCs/>
      <w:i/>
      <w:iCs/>
      <w:color w:val="7F7F7F"/>
    </w:rPr>
  </w:style>
  <w:style w:type="character" w:customStyle="1" w:styleId="Nadpis7Char">
    <w:name w:val="Nadpis 7 Char"/>
    <w:basedOn w:val="Standardnpsmoodstavce"/>
    <w:link w:val="Nadpis7"/>
    <w:uiPriority w:val="9"/>
    <w:semiHidden/>
    <w:rsid w:val="00181577"/>
    <w:rPr>
      <w:rFonts w:eastAsiaTheme="majorEastAsia" w:cstheme="majorBidi"/>
      <w:i/>
      <w:iCs/>
    </w:rPr>
  </w:style>
  <w:style w:type="character" w:customStyle="1" w:styleId="Nadpis8Char">
    <w:name w:val="Nadpis 8 Char"/>
    <w:basedOn w:val="Standardnpsmoodstavce"/>
    <w:link w:val="Nadpis8"/>
    <w:uiPriority w:val="9"/>
    <w:semiHidden/>
    <w:rsid w:val="00181577"/>
    <w:rPr>
      <w:rFonts w:eastAsiaTheme="majorEastAsia" w:cstheme="majorBidi"/>
    </w:rPr>
  </w:style>
  <w:style w:type="character" w:customStyle="1" w:styleId="Nadpis9Char">
    <w:name w:val="Nadpis 9 Char"/>
    <w:basedOn w:val="Standardnpsmoodstavce"/>
    <w:link w:val="Nadpis9"/>
    <w:uiPriority w:val="9"/>
    <w:semiHidden/>
    <w:rsid w:val="00181577"/>
    <w:rPr>
      <w:rFonts w:eastAsiaTheme="majorEastAsia" w:cstheme="majorBidi"/>
      <w:i/>
      <w:iCs/>
      <w:spacing w:val="5"/>
    </w:rPr>
  </w:style>
  <w:style w:type="paragraph" w:styleId="Nzev">
    <w:name w:val="Title"/>
    <w:basedOn w:val="Normln"/>
    <w:next w:val="Normln"/>
    <w:link w:val="NzevChar"/>
    <w:uiPriority w:val="10"/>
    <w:qFormat/>
    <w:rsid w:val="00181577"/>
    <w:pPr>
      <w:pBdr>
        <w:bottom w:val="single" w:sz="4" w:space="1" w:color="auto"/>
      </w:pBdr>
      <w:contextualSpacing/>
    </w:pPr>
    <w:rPr>
      <w:rFonts w:eastAsiaTheme="majorEastAsia" w:cstheme="majorBidi"/>
      <w:spacing w:val="5"/>
      <w:sz w:val="52"/>
      <w:szCs w:val="52"/>
      <w:lang w:val="cs-CZ" w:eastAsia="cs-CZ" w:bidi="ar-SA"/>
    </w:rPr>
  </w:style>
  <w:style w:type="character" w:customStyle="1" w:styleId="NzevChar">
    <w:name w:val="Název Char"/>
    <w:basedOn w:val="Standardnpsmoodstavce"/>
    <w:link w:val="Nzev"/>
    <w:uiPriority w:val="10"/>
    <w:rsid w:val="00181577"/>
    <w:rPr>
      <w:rFonts w:eastAsiaTheme="majorEastAsia" w:cstheme="majorBidi"/>
      <w:spacing w:val="5"/>
      <w:sz w:val="52"/>
      <w:szCs w:val="52"/>
    </w:rPr>
  </w:style>
  <w:style w:type="paragraph" w:styleId="Podtitul">
    <w:name w:val="Subtitle"/>
    <w:basedOn w:val="Normln"/>
    <w:next w:val="Normln"/>
    <w:link w:val="PodtitulChar"/>
    <w:uiPriority w:val="11"/>
    <w:qFormat/>
    <w:rsid w:val="00181577"/>
    <w:pPr>
      <w:spacing w:after="600"/>
    </w:pPr>
    <w:rPr>
      <w:rFonts w:eastAsiaTheme="majorEastAsia" w:cstheme="majorBidi"/>
      <w:i/>
      <w:iCs/>
      <w:spacing w:val="13"/>
      <w:sz w:val="24"/>
      <w:szCs w:val="24"/>
      <w:lang w:val="cs-CZ" w:eastAsia="cs-CZ" w:bidi="ar-SA"/>
    </w:rPr>
  </w:style>
  <w:style w:type="character" w:customStyle="1" w:styleId="PodtitulChar">
    <w:name w:val="Podtitul Char"/>
    <w:basedOn w:val="Standardnpsmoodstavce"/>
    <w:link w:val="Podtitul"/>
    <w:uiPriority w:val="11"/>
    <w:rsid w:val="00181577"/>
    <w:rPr>
      <w:rFonts w:eastAsiaTheme="majorEastAsia" w:cstheme="majorBidi"/>
      <w:i/>
      <w:iCs/>
      <w:spacing w:val="13"/>
      <w:sz w:val="24"/>
      <w:szCs w:val="24"/>
    </w:rPr>
  </w:style>
  <w:style w:type="character" w:styleId="Siln">
    <w:name w:val="Strong"/>
    <w:uiPriority w:val="22"/>
    <w:qFormat/>
    <w:rsid w:val="00181577"/>
    <w:rPr>
      <w:b/>
      <w:bCs/>
    </w:rPr>
  </w:style>
  <w:style w:type="character" w:styleId="Zvraznn">
    <w:name w:val="Emphasis"/>
    <w:uiPriority w:val="20"/>
    <w:qFormat/>
    <w:rsid w:val="00181577"/>
    <w:rPr>
      <w:b/>
      <w:bCs/>
      <w:i/>
      <w:iCs/>
      <w:spacing w:val="10"/>
      <w:bdr w:val="none" w:sz="0" w:space="0" w:color="auto"/>
      <w:shd w:val="clear" w:color="auto" w:fill="auto"/>
    </w:rPr>
  </w:style>
  <w:style w:type="paragraph" w:styleId="Odstavecseseznamem">
    <w:name w:val="List Paragraph"/>
    <w:basedOn w:val="Normln"/>
    <w:link w:val="OdstavecseseznamemChar"/>
    <w:uiPriority w:val="34"/>
    <w:qFormat/>
    <w:rsid w:val="00181577"/>
    <w:pPr>
      <w:ind w:left="720"/>
      <w:contextualSpacing/>
    </w:pPr>
  </w:style>
  <w:style w:type="paragraph" w:styleId="Citace">
    <w:name w:val="Quote"/>
    <w:basedOn w:val="Normln"/>
    <w:next w:val="Normln"/>
    <w:link w:val="CitaceChar"/>
    <w:uiPriority w:val="29"/>
    <w:qFormat/>
    <w:rsid w:val="00181577"/>
    <w:pPr>
      <w:spacing w:before="200"/>
      <w:ind w:left="360" w:right="360"/>
    </w:pPr>
    <w:rPr>
      <w:i/>
      <w:iCs/>
      <w:sz w:val="20"/>
      <w:szCs w:val="20"/>
      <w:lang w:val="cs-CZ" w:eastAsia="cs-CZ" w:bidi="ar-SA"/>
    </w:rPr>
  </w:style>
  <w:style w:type="character" w:customStyle="1" w:styleId="CitaceChar">
    <w:name w:val="Citace Char"/>
    <w:basedOn w:val="Standardnpsmoodstavce"/>
    <w:link w:val="Citace"/>
    <w:uiPriority w:val="29"/>
    <w:rsid w:val="00181577"/>
    <w:rPr>
      <w:i/>
      <w:iCs/>
    </w:rPr>
  </w:style>
  <w:style w:type="paragraph" w:styleId="Citaceintenzivn">
    <w:name w:val="Intense Quote"/>
    <w:basedOn w:val="Normln"/>
    <w:next w:val="Normln"/>
    <w:link w:val="CitaceintenzivnChar"/>
    <w:uiPriority w:val="30"/>
    <w:qFormat/>
    <w:rsid w:val="00181577"/>
    <w:pPr>
      <w:pBdr>
        <w:bottom w:val="single" w:sz="4" w:space="1" w:color="auto"/>
      </w:pBdr>
      <w:spacing w:before="200" w:after="280"/>
      <w:ind w:left="1008" w:right="1152"/>
      <w:jc w:val="both"/>
    </w:pPr>
    <w:rPr>
      <w:b/>
      <w:bCs/>
      <w:i/>
      <w:iCs/>
      <w:sz w:val="20"/>
      <w:szCs w:val="20"/>
      <w:lang w:val="cs-CZ" w:eastAsia="cs-CZ" w:bidi="ar-SA"/>
    </w:rPr>
  </w:style>
  <w:style w:type="character" w:customStyle="1" w:styleId="CitaceintenzivnChar">
    <w:name w:val="Citace – intenzivní Char"/>
    <w:basedOn w:val="Standardnpsmoodstavce"/>
    <w:link w:val="Citaceintenzivn"/>
    <w:uiPriority w:val="30"/>
    <w:rsid w:val="00181577"/>
    <w:rPr>
      <w:b/>
      <w:bCs/>
      <w:i/>
      <w:iCs/>
    </w:rPr>
  </w:style>
  <w:style w:type="character" w:styleId="Zdraznnjemn">
    <w:name w:val="Subtle Emphasis"/>
    <w:uiPriority w:val="19"/>
    <w:qFormat/>
    <w:rsid w:val="00181577"/>
    <w:rPr>
      <w:i/>
      <w:iCs/>
    </w:rPr>
  </w:style>
  <w:style w:type="character" w:styleId="Zdraznnintenzivn">
    <w:name w:val="Intense Emphasis"/>
    <w:uiPriority w:val="21"/>
    <w:qFormat/>
    <w:rsid w:val="00181577"/>
    <w:rPr>
      <w:b/>
      <w:bCs/>
    </w:rPr>
  </w:style>
  <w:style w:type="character" w:styleId="Odkazjemn">
    <w:name w:val="Subtle Reference"/>
    <w:uiPriority w:val="31"/>
    <w:qFormat/>
    <w:rsid w:val="00181577"/>
    <w:rPr>
      <w:smallCaps/>
    </w:rPr>
  </w:style>
  <w:style w:type="character" w:styleId="Odkazintenzivn">
    <w:name w:val="Intense Reference"/>
    <w:uiPriority w:val="32"/>
    <w:qFormat/>
    <w:rsid w:val="00181577"/>
    <w:rPr>
      <w:smallCaps/>
      <w:spacing w:val="5"/>
      <w:u w:val="single"/>
    </w:rPr>
  </w:style>
  <w:style w:type="character" w:styleId="Nzevknihy">
    <w:name w:val="Book Title"/>
    <w:uiPriority w:val="33"/>
    <w:qFormat/>
    <w:rsid w:val="00181577"/>
    <w:rPr>
      <w:i/>
      <w:iCs/>
      <w:smallCaps/>
      <w:spacing w:val="5"/>
    </w:rPr>
  </w:style>
  <w:style w:type="paragraph" w:styleId="Nadpisobsahu">
    <w:name w:val="TOC Heading"/>
    <w:basedOn w:val="Nadpis1"/>
    <w:next w:val="Normln"/>
    <w:uiPriority w:val="39"/>
    <w:semiHidden/>
    <w:unhideWhenUsed/>
    <w:qFormat/>
    <w:rsid w:val="00181577"/>
    <w:pPr>
      <w:outlineLvl w:val="9"/>
    </w:pPr>
    <w:rPr>
      <w:lang w:val="en-US" w:eastAsia="en-US" w:bidi="en-US"/>
    </w:rPr>
  </w:style>
  <w:style w:type="paragraph" w:styleId="Zhlav">
    <w:name w:val="header"/>
    <w:basedOn w:val="Normln"/>
    <w:link w:val="ZhlavChar"/>
    <w:unhideWhenUsed/>
    <w:rsid w:val="00BB3E12"/>
    <w:pPr>
      <w:tabs>
        <w:tab w:val="center" w:pos="4536"/>
        <w:tab w:val="right" w:pos="9072"/>
      </w:tabs>
    </w:pPr>
  </w:style>
  <w:style w:type="character" w:customStyle="1" w:styleId="ZhlavChar">
    <w:name w:val="Záhlaví Char"/>
    <w:basedOn w:val="Standardnpsmoodstavce"/>
    <w:link w:val="Zhlav"/>
    <w:rsid w:val="00BB3E12"/>
  </w:style>
  <w:style w:type="paragraph" w:styleId="Zpat">
    <w:name w:val="footer"/>
    <w:basedOn w:val="Normln"/>
    <w:link w:val="ZpatChar"/>
    <w:uiPriority w:val="99"/>
    <w:unhideWhenUsed/>
    <w:rsid w:val="00BB3E12"/>
    <w:pPr>
      <w:tabs>
        <w:tab w:val="center" w:pos="4536"/>
        <w:tab w:val="right" w:pos="9072"/>
      </w:tabs>
    </w:pPr>
  </w:style>
  <w:style w:type="character" w:customStyle="1" w:styleId="ZpatChar">
    <w:name w:val="Zápatí Char"/>
    <w:basedOn w:val="Standardnpsmoodstavce"/>
    <w:link w:val="Zpat"/>
    <w:uiPriority w:val="99"/>
    <w:rsid w:val="00BB3E12"/>
  </w:style>
  <w:style w:type="character" w:customStyle="1" w:styleId="tsubjname">
    <w:name w:val="tsubjname"/>
    <w:basedOn w:val="Standardnpsmoodstavce"/>
    <w:rsid w:val="00FA2985"/>
  </w:style>
  <w:style w:type="paragraph" w:styleId="Obsah1">
    <w:name w:val="toc 1"/>
    <w:basedOn w:val="Normln"/>
    <w:next w:val="Normln"/>
    <w:autoRedefine/>
    <w:uiPriority w:val="39"/>
    <w:semiHidden/>
    <w:unhideWhenUsed/>
    <w:qFormat/>
    <w:rsid w:val="00181577"/>
    <w:pPr>
      <w:tabs>
        <w:tab w:val="left" w:pos="1418"/>
        <w:tab w:val="right" w:leader="dot" w:pos="10196"/>
      </w:tabs>
      <w:spacing w:after="100"/>
      <w:ind w:firstLine="851"/>
    </w:pPr>
  </w:style>
  <w:style w:type="paragraph" w:styleId="Obsah2">
    <w:name w:val="toc 2"/>
    <w:basedOn w:val="Normln"/>
    <w:next w:val="Normln"/>
    <w:autoRedefine/>
    <w:uiPriority w:val="39"/>
    <w:semiHidden/>
    <w:unhideWhenUsed/>
    <w:qFormat/>
    <w:rsid w:val="00181577"/>
    <w:pPr>
      <w:spacing w:after="100" w:line="276" w:lineRule="auto"/>
      <w:ind w:left="220"/>
    </w:pPr>
    <w:rPr>
      <w:rFonts w:asciiTheme="minorHAnsi" w:eastAsiaTheme="minorEastAsia" w:hAnsiTheme="minorHAnsi" w:cstheme="minorBidi"/>
      <w:lang w:val="cs-CZ" w:bidi="ar-SA"/>
    </w:rPr>
  </w:style>
  <w:style w:type="paragraph" w:styleId="Obsah3">
    <w:name w:val="toc 3"/>
    <w:basedOn w:val="Normln"/>
    <w:next w:val="Normln"/>
    <w:autoRedefine/>
    <w:uiPriority w:val="39"/>
    <w:semiHidden/>
    <w:unhideWhenUsed/>
    <w:qFormat/>
    <w:rsid w:val="00181577"/>
    <w:pPr>
      <w:spacing w:after="100" w:line="276" w:lineRule="auto"/>
      <w:ind w:left="440"/>
    </w:pPr>
    <w:rPr>
      <w:rFonts w:asciiTheme="minorHAnsi" w:eastAsiaTheme="minorEastAsia" w:hAnsiTheme="minorHAnsi" w:cstheme="minorBidi"/>
      <w:lang w:val="cs-CZ" w:bidi="ar-SA"/>
    </w:rPr>
  </w:style>
  <w:style w:type="character" w:customStyle="1" w:styleId="BezmezerChar">
    <w:name w:val="Bez mezer Char"/>
    <w:basedOn w:val="Standardnpsmoodstavce"/>
    <w:link w:val="Bezmezer"/>
    <w:uiPriority w:val="1"/>
    <w:rsid w:val="00181577"/>
    <w:rPr>
      <w:sz w:val="22"/>
      <w:szCs w:val="22"/>
      <w:lang w:val="en-US" w:eastAsia="en-US" w:bidi="en-US"/>
    </w:rPr>
  </w:style>
  <w:style w:type="character" w:customStyle="1" w:styleId="OdstavecseseznamemChar">
    <w:name w:val="Odstavec se seznamem Char"/>
    <w:basedOn w:val="Standardnpsmoodstavce"/>
    <w:link w:val="Odstavecseseznamem"/>
    <w:uiPriority w:val="34"/>
    <w:rsid w:val="00181577"/>
    <w:rPr>
      <w:sz w:val="22"/>
      <w:szCs w:val="22"/>
      <w:lang w:val="en-US" w:eastAsia="en-US" w:bidi="en-US"/>
    </w:rPr>
  </w:style>
  <w:style w:type="paragraph" w:customStyle="1" w:styleId="Styl1">
    <w:name w:val="Styl1"/>
    <w:basedOn w:val="Odstavecseseznamem"/>
    <w:link w:val="Styl1Char"/>
    <w:qFormat/>
    <w:rsid w:val="00181577"/>
    <w:pPr>
      <w:numPr>
        <w:numId w:val="3"/>
      </w:numPr>
      <w:spacing w:before="360" w:after="240"/>
      <w:contextualSpacing w:val="0"/>
      <w:outlineLvl w:val="0"/>
    </w:pPr>
    <w:rPr>
      <w:rFonts w:asciiTheme="minorHAnsi" w:hAnsiTheme="minorHAnsi"/>
      <w:b/>
      <w:sz w:val="28"/>
      <w:szCs w:val="28"/>
    </w:rPr>
  </w:style>
  <w:style w:type="character" w:customStyle="1" w:styleId="Styl1Char">
    <w:name w:val="Styl1 Char"/>
    <w:basedOn w:val="OdstavecseseznamemChar"/>
    <w:link w:val="Styl1"/>
    <w:rsid w:val="00181577"/>
    <w:rPr>
      <w:rFonts w:asciiTheme="minorHAnsi" w:hAnsiTheme="minorHAnsi"/>
      <w:b/>
      <w:sz w:val="28"/>
      <w:szCs w:val="28"/>
      <w:lang w:val="en-US" w:eastAsia="en-US" w:bidi="en-US"/>
    </w:rPr>
  </w:style>
  <w:style w:type="paragraph" w:customStyle="1" w:styleId="Styl5-11">
    <w:name w:val="Styl5 - 1.1."/>
    <w:basedOn w:val="Zkladntext"/>
    <w:link w:val="Styl5-11Char"/>
    <w:qFormat/>
    <w:rsid w:val="00181577"/>
    <w:pPr>
      <w:widowControl w:val="0"/>
      <w:numPr>
        <w:ilvl w:val="1"/>
        <w:numId w:val="2"/>
      </w:numPr>
      <w:tabs>
        <w:tab w:val="left" w:pos="426"/>
      </w:tabs>
      <w:spacing w:line="312" w:lineRule="auto"/>
      <w:jc w:val="both"/>
    </w:pPr>
    <w:rPr>
      <w:rFonts w:ascii="Times New Roman" w:hAnsi="Times New Roman" w:cs="Arial"/>
      <w:noProof/>
      <w:sz w:val="24"/>
      <w:szCs w:val="20"/>
      <w:lang w:val="cs-CZ" w:eastAsia="cs-CZ" w:bidi="ar-SA"/>
    </w:rPr>
  </w:style>
  <w:style w:type="paragraph" w:styleId="Zkladntext">
    <w:name w:val="Body Text"/>
    <w:basedOn w:val="Normln"/>
    <w:link w:val="ZkladntextChar"/>
    <w:uiPriority w:val="99"/>
    <w:semiHidden/>
    <w:unhideWhenUsed/>
    <w:rsid w:val="00DF3FCF"/>
    <w:pPr>
      <w:spacing w:after="120"/>
    </w:pPr>
  </w:style>
  <w:style w:type="character" w:customStyle="1" w:styleId="ZkladntextChar">
    <w:name w:val="Základní text Char"/>
    <w:basedOn w:val="Standardnpsmoodstavce"/>
    <w:link w:val="Zkladntext"/>
    <w:uiPriority w:val="99"/>
    <w:semiHidden/>
    <w:rsid w:val="00DF3FCF"/>
    <w:rPr>
      <w:sz w:val="22"/>
      <w:szCs w:val="22"/>
      <w:lang w:val="en-US" w:eastAsia="en-US" w:bidi="en-US"/>
    </w:rPr>
  </w:style>
  <w:style w:type="character" w:customStyle="1" w:styleId="Styl5-11Char">
    <w:name w:val="Styl5 - 1.1. Char"/>
    <w:basedOn w:val="ZkladntextChar"/>
    <w:link w:val="Styl5-11"/>
    <w:rsid w:val="00181577"/>
    <w:rPr>
      <w:rFonts w:ascii="Times New Roman" w:hAnsi="Times New Roman" w:cs="Arial"/>
      <w:noProof/>
      <w:sz w:val="24"/>
      <w:szCs w:val="22"/>
      <w:lang w:val="en-US" w:eastAsia="en-US" w:bidi="en-US"/>
    </w:rPr>
  </w:style>
  <w:style w:type="paragraph" w:customStyle="1" w:styleId="Styl2">
    <w:name w:val="Styl2"/>
    <w:basedOn w:val="Styl1"/>
    <w:link w:val="Styl2Char"/>
    <w:qFormat/>
    <w:rsid w:val="00181577"/>
    <w:pPr>
      <w:numPr>
        <w:ilvl w:val="1"/>
      </w:numPr>
    </w:pPr>
    <w:rPr>
      <w:rFonts w:cs="Arial"/>
      <w:sz w:val="24"/>
      <w:szCs w:val="24"/>
    </w:rPr>
  </w:style>
  <w:style w:type="character" w:customStyle="1" w:styleId="Styl2Char">
    <w:name w:val="Styl2 Char"/>
    <w:basedOn w:val="Styl1Char"/>
    <w:link w:val="Styl2"/>
    <w:rsid w:val="00181577"/>
    <w:rPr>
      <w:rFonts w:asciiTheme="minorHAnsi" w:hAnsiTheme="minorHAnsi" w:cs="Arial"/>
      <w:b/>
      <w:sz w:val="24"/>
      <w:szCs w:val="24"/>
      <w:lang w:val="en-US" w:eastAsia="en-US" w:bidi="en-US"/>
    </w:rPr>
  </w:style>
  <w:style w:type="paragraph" w:customStyle="1" w:styleId="SEZNAMY">
    <w:name w:val="SEZNAMY"/>
    <w:basedOn w:val="Odstavecseseznamem"/>
    <w:link w:val="SEZNAMYChar"/>
    <w:qFormat/>
    <w:rsid w:val="00181577"/>
    <w:pPr>
      <w:spacing w:after="120"/>
      <w:ind w:left="1134" w:hanging="142"/>
      <w:contextualSpacing w:val="0"/>
    </w:pPr>
    <w:rPr>
      <w:rFonts w:asciiTheme="minorHAnsi" w:hAnsiTheme="minorHAnsi"/>
    </w:rPr>
  </w:style>
  <w:style w:type="character" w:customStyle="1" w:styleId="SEZNAMYChar">
    <w:name w:val="SEZNAMY Char"/>
    <w:basedOn w:val="OdstavecseseznamemChar"/>
    <w:link w:val="SEZNAMY"/>
    <w:rsid w:val="00181577"/>
    <w:rPr>
      <w:rFonts w:asciiTheme="minorHAnsi" w:hAnsiTheme="minorHAnsi"/>
      <w:sz w:val="22"/>
      <w:szCs w:val="22"/>
      <w:lang w:val="en-US" w:eastAsia="en-US" w:bidi="en-US"/>
    </w:rPr>
  </w:style>
  <w:style w:type="paragraph" w:customStyle="1" w:styleId="Styl3">
    <w:name w:val="Styl3"/>
    <w:basedOn w:val="Styl2"/>
    <w:link w:val="Styl3Char"/>
    <w:qFormat/>
    <w:rsid w:val="00181577"/>
    <w:pPr>
      <w:numPr>
        <w:ilvl w:val="2"/>
      </w:numPr>
    </w:pPr>
  </w:style>
  <w:style w:type="character" w:customStyle="1" w:styleId="Styl3Char">
    <w:name w:val="Styl3 Char"/>
    <w:basedOn w:val="Styl2Char"/>
    <w:link w:val="Styl3"/>
    <w:rsid w:val="00181577"/>
    <w:rPr>
      <w:rFonts w:asciiTheme="minorHAnsi" w:hAnsiTheme="minorHAnsi" w:cs="Arial"/>
      <w:b/>
      <w:sz w:val="24"/>
      <w:szCs w:val="24"/>
      <w:lang w:val="en-US" w:eastAsia="en-US" w:bidi="en-US"/>
    </w:rPr>
  </w:style>
  <w:style w:type="paragraph" w:customStyle="1" w:styleId="NormalI">
    <w:name w:val="Normal I"/>
    <w:basedOn w:val="Normln"/>
    <w:link w:val="NormalIChar"/>
    <w:qFormat/>
    <w:rsid w:val="00181577"/>
    <w:pPr>
      <w:ind w:firstLine="567"/>
    </w:pPr>
  </w:style>
  <w:style w:type="character" w:customStyle="1" w:styleId="NormalIChar">
    <w:name w:val="Normal I Char"/>
    <w:basedOn w:val="Standardnpsmoodstavce"/>
    <w:link w:val="NormalI"/>
    <w:rsid w:val="00181577"/>
    <w:rPr>
      <w:sz w:val="22"/>
      <w:szCs w:val="22"/>
      <w:lang w:val="en-US" w:eastAsia="en-US" w:bidi="en-US"/>
    </w:rPr>
  </w:style>
  <w:style w:type="paragraph" w:customStyle="1" w:styleId="Styl4-I">
    <w:name w:val="Styl4 - I."/>
    <w:basedOn w:val="Bezmezer"/>
    <w:link w:val="Styl4-IChar"/>
    <w:qFormat/>
    <w:rsid w:val="00181577"/>
    <w:pPr>
      <w:numPr>
        <w:numId w:val="0"/>
      </w:numPr>
    </w:pPr>
  </w:style>
  <w:style w:type="character" w:customStyle="1" w:styleId="Styl4-IChar">
    <w:name w:val="Styl4 - I. Char"/>
    <w:basedOn w:val="BezmezerChar"/>
    <w:link w:val="Styl4-I"/>
    <w:rsid w:val="00181577"/>
    <w:rPr>
      <w:sz w:val="22"/>
      <w:szCs w:val="22"/>
      <w:lang w:val="en-US" w:eastAsia="en-US" w:bidi="en-US"/>
    </w:rPr>
  </w:style>
  <w:style w:type="paragraph" w:styleId="Zkladntextodsazen2">
    <w:name w:val="Body Text Indent 2"/>
    <w:basedOn w:val="Normln"/>
    <w:link w:val="Zkladntextodsazen2Char"/>
    <w:uiPriority w:val="99"/>
    <w:semiHidden/>
    <w:unhideWhenUsed/>
    <w:rsid w:val="00CB503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CB503C"/>
    <w:rPr>
      <w:sz w:val="22"/>
      <w:szCs w:val="22"/>
      <w:lang w:val="en-US" w:eastAsia="en-US" w:bidi="en-US"/>
    </w:rPr>
  </w:style>
  <w:style w:type="paragraph" w:customStyle="1" w:styleId="Zkladntext21">
    <w:name w:val="Základní text 21"/>
    <w:basedOn w:val="Normln"/>
    <w:rsid w:val="00CB503C"/>
    <w:pPr>
      <w:overflowPunct w:val="0"/>
      <w:autoSpaceDE w:val="0"/>
      <w:autoSpaceDN w:val="0"/>
      <w:adjustRightInd w:val="0"/>
      <w:spacing w:after="0"/>
      <w:ind w:firstLine="0"/>
      <w:jc w:val="both"/>
      <w:textAlignment w:val="baseline"/>
    </w:pPr>
    <w:rPr>
      <w:rFonts w:ascii="Times New Roman" w:hAnsi="Times New Roman"/>
      <w:sz w:val="24"/>
      <w:szCs w:val="20"/>
      <w:lang w:val="cs-CZ" w:eastAsia="cs-CZ" w:bidi="ar-SA"/>
    </w:rPr>
  </w:style>
  <w:style w:type="character" w:styleId="slostrnky">
    <w:name w:val="page number"/>
    <w:basedOn w:val="Standardnpsmoodstavce"/>
    <w:rsid w:val="00CB503C"/>
  </w:style>
  <w:style w:type="character" w:styleId="Odkaznakoment">
    <w:name w:val="annotation reference"/>
    <w:basedOn w:val="Standardnpsmoodstavce"/>
    <w:uiPriority w:val="99"/>
    <w:semiHidden/>
    <w:unhideWhenUsed/>
    <w:rsid w:val="00CB503C"/>
    <w:rPr>
      <w:sz w:val="16"/>
      <w:szCs w:val="16"/>
    </w:rPr>
  </w:style>
  <w:style w:type="paragraph" w:styleId="Textkomente">
    <w:name w:val="annotation text"/>
    <w:basedOn w:val="Normln"/>
    <w:link w:val="TextkomenteChar"/>
    <w:uiPriority w:val="99"/>
    <w:semiHidden/>
    <w:unhideWhenUsed/>
    <w:rsid w:val="00CB503C"/>
    <w:pPr>
      <w:overflowPunct w:val="0"/>
      <w:autoSpaceDE w:val="0"/>
      <w:autoSpaceDN w:val="0"/>
      <w:adjustRightInd w:val="0"/>
      <w:spacing w:after="0"/>
      <w:ind w:firstLine="0"/>
      <w:textAlignment w:val="baseline"/>
    </w:pPr>
    <w:rPr>
      <w:rFonts w:ascii="Times New Roman" w:hAnsi="Times New Roman"/>
      <w:sz w:val="20"/>
      <w:szCs w:val="20"/>
      <w:lang w:val="cs-CZ" w:eastAsia="cs-CZ" w:bidi="ar-SA"/>
    </w:rPr>
  </w:style>
  <w:style w:type="character" w:customStyle="1" w:styleId="TextkomenteChar">
    <w:name w:val="Text komentáře Char"/>
    <w:basedOn w:val="Standardnpsmoodstavce"/>
    <w:link w:val="Textkomente"/>
    <w:uiPriority w:val="99"/>
    <w:semiHidden/>
    <w:rsid w:val="00CB503C"/>
    <w:rPr>
      <w:rFonts w:ascii="Times New Roman" w:hAnsi="Times New Roman"/>
    </w:rPr>
  </w:style>
  <w:style w:type="paragraph" w:customStyle="1" w:styleId="Default">
    <w:name w:val="Default"/>
    <w:link w:val="DefaultChar"/>
    <w:rsid w:val="000E7C37"/>
    <w:pPr>
      <w:autoSpaceDE w:val="0"/>
      <w:autoSpaceDN w:val="0"/>
      <w:adjustRightInd w:val="0"/>
    </w:pPr>
    <w:rPr>
      <w:rFonts w:ascii="Arial" w:hAnsi="Arial" w:cs="Arial"/>
      <w:color w:val="000000"/>
      <w:sz w:val="24"/>
      <w:szCs w:val="24"/>
    </w:rPr>
  </w:style>
  <w:style w:type="character" w:customStyle="1" w:styleId="DefaultChar">
    <w:name w:val="Default Char"/>
    <w:basedOn w:val="Standardnpsmoodstavce"/>
    <w:link w:val="Default"/>
    <w:rsid w:val="00431C95"/>
    <w:rPr>
      <w:rFonts w:ascii="Arial" w:hAnsi="Arial" w:cs="Arial"/>
      <w:color w:val="000000"/>
      <w:sz w:val="24"/>
      <w:szCs w:val="24"/>
    </w:rPr>
  </w:style>
  <w:style w:type="paragraph" w:customStyle="1" w:styleId="NormlnOdsazen">
    <w:name w:val="Normální  + Odsazení"/>
    <w:basedOn w:val="Normln"/>
    <w:rsid w:val="004F3A1C"/>
    <w:pPr>
      <w:numPr>
        <w:numId w:val="19"/>
      </w:numPr>
      <w:spacing w:after="120"/>
      <w:jc w:val="both"/>
    </w:pPr>
    <w:rPr>
      <w:rFonts w:ascii="Verdana" w:hAnsi="Verdana"/>
      <w:sz w:val="20"/>
      <w:szCs w:val="24"/>
      <w:lang w:val="cs-CZ" w:eastAsia="cs-CZ" w:bidi="ar-SA"/>
    </w:rPr>
  </w:style>
  <w:style w:type="paragraph" w:styleId="Pedmtkomente">
    <w:name w:val="annotation subject"/>
    <w:basedOn w:val="Textkomente"/>
    <w:next w:val="Textkomente"/>
    <w:link w:val="PedmtkomenteChar"/>
    <w:uiPriority w:val="99"/>
    <w:semiHidden/>
    <w:unhideWhenUsed/>
    <w:rsid w:val="004D04F9"/>
    <w:pPr>
      <w:overflowPunct/>
      <w:autoSpaceDE/>
      <w:autoSpaceDN/>
      <w:adjustRightInd/>
      <w:spacing w:after="60"/>
      <w:ind w:firstLine="992"/>
      <w:textAlignment w:val="auto"/>
    </w:pPr>
    <w:rPr>
      <w:rFonts w:ascii="Calibri" w:hAnsi="Calibri"/>
      <w:b/>
      <w:bCs/>
      <w:lang w:val="en-US" w:eastAsia="en-US" w:bidi="en-US"/>
    </w:rPr>
  </w:style>
  <w:style w:type="character" w:customStyle="1" w:styleId="PedmtkomenteChar">
    <w:name w:val="Předmět komentáře Char"/>
    <w:basedOn w:val="TextkomenteChar"/>
    <w:link w:val="Pedmtkomente"/>
    <w:uiPriority w:val="99"/>
    <w:semiHidden/>
    <w:rsid w:val="004D04F9"/>
    <w:rPr>
      <w:rFonts w:ascii="Times New Roman" w:hAnsi="Times New Roman"/>
      <w:b/>
      <w:bCs/>
      <w:lang w:val="en-US" w:eastAsia="en-US" w:bidi="en-US"/>
    </w:rPr>
  </w:style>
  <w:style w:type="table" w:styleId="Mkatabulky">
    <w:name w:val="Table Grid"/>
    <w:basedOn w:val="Normlntabulka"/>
    <w:uiPriority w:val="59"/>
    <w:rsid w:val="00F57C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odsazen">
    <w:name w:val="Body Text Indent"/>
    <w:basedOn w:val="Normln"/>
    <w:link w:val="ZkladntextodsazenChar"/>
    <w:uiPriority w:val="99"/>
    <w:unhideWhenUsed/>
    <w:rsid w:val="00830C4E"/>
    <w:pPr>
      <w:spacing w:after="120"/>
      <w:ind w:left="283" w:firstLine="0"/>
    </w:pPr>
    <w:rPr>
      <w:rFonts w:ascii="Times New Roman" w:hAnsi="Times New Roman"/>
      <w:sz w:val="24"/>
      <w:szCs w:val="24"/>
      <w:lang w:bidi="ar-SA"/>
    </w:rPr>
  </w:style>
  <w:style w:type="character" w:customStyle="1" w:styleId="ZkladntextodsazenChar">
    <w:name w:val="Základní text odsazený Char"/>
    <w:basedOn w:val="Standardnpsmoodstavce"/>
    <w:link w:val="Zkladntextodsazen"/>
    <w:uiPriority w:val="99"/>
    <w:rsid w:val="00830C4E"/>
    <w:rPr>
      <w:rFonts w:ascii="Times New Roman" w:hAnsi="Times New Roman"/>
      <w:sz w:val="24"/>
      <w:szCs w:val="24"/>
      <w:lang w:eastAsia="en-US"/>
    </w:rPr>
  </w:style>
  <w:style w:type="paragraph" w:customStyle="1" w:styleId="Zkladntextodsazen31">
    <w:name w:val="Základní text odsazený 31"/>
    <w:basedOn w:val="Normln"/>
    <w:rsid w:val="00240DAE"/>
    <w:pPr>
      <w:suppressAutoHyphens/>
      <w:spacing w:after="0"/>
      <w:ind w:left="567" w:hanging="567"/>
      <w:jc w:val="both"/>
    </w:pPr>
    <w:rPr>
      <w:rFonts w:ascii="Times New Roman" w:hAnsi="Times New Roman"/>
      <w:szCs w:val="20"/>
      <w:lang w:val="cs-CZ" w:eastAsia="ar-SA" w:bidi="ar-SA"/>
    </w:rPr>
  </w:style>
  <w:style w:type="paragraph" w:customStyle="1" w:styleId="Smlouva-slo">
    <w:name w:val="Smlouva-číslo"/>
    <w:basedOn w:val="Normln"/>
    <w:rsid w:val="009811A5"/>
    <w:pPr>
      <w:widowControl w:val="0"/>
      <w:tabs>
        <w:tab w:val="num" w:pos="360"/>
      </w:tabs>
      <w:suppressAutoHyphens/>
      <w:spacing w:before="120" w:after="0" w:line="240" w:lineRule="atLeast"/>
      <w:ind w:left="907" w:hanging="340"/>
      <w:jc w:val="both"/>
    </w:pPr>
    <w:rPr>
      <w:rFonts w:ascii="Times New Roman" w:hAnsi="Times New Roman"/>
      <w:sz w:val="24"/>
      <w:szCs w:val="20"/>
      <w:lang w:val="cs-CZ" w:eastAsia="ar-SA" w:bidi="ar-SA"/>
    </w:rPr>
  </w:style>
  <w:style w:type="character" w:customStyle="1" w:styleId="apple-converted-space">
    <w:name w:val="apple-converted-space"/>
    <w:basedOn w:val="Standardnpsmoodstavce"/>
    <w:rsid w:val="00782953"/>
  </w:style>
  <w:style w:type="character" w:customStyle="1" w:styleId="contact-name">
    <w:name w:val="contact-name"/>
    <w:rsid w:val="00280AD9"/>
  </w:style>
  <w:style w:type="paragraph" w:styleId="Revize">
    <w:name w:val="Revision"/>
    <w:hidden/>
    <w:uiPriority w:val="99"/>
    <w:semiHidden/>
    <w:rsid w:val="00830A4F"/>
    <w:rPr>
      <w:sz w:val="22"/>
      <w:szCs w:val="22"/>
      <w:lang w:val="en-US" w:eastAsia="en-US" w:bidi="en-US"/>
    </w:rPr>
  </w:style>
  <w:style w:type="paragraph" w:customStyle="1" w:styleId="NormlnIMP0">
    <w:name w:val="Normální_IMP~0"/>
    <w:basedOn w:val="Normln"/>
    <w:rsid w:val="00BF2AB4"/>
    <w:pPr>
      <w:suppressAutoHyphens/>
      <w:overflowPunct w:val="0"/>
      <w:autoSpaceDE w:val="0"/>
      <w:autoSpaceDN w:val="0"/>
      <w:adjustRightInd w:val="0"/>
      <w:spacing w:after="0" w:line="189" w:lineRule="auto"/>
      <w:ind w:firstLine="0"/>
    </w:pPr>
    <w:rPr>
      <w:rFonts w:ascii="Times New Roman" w:hAnsi="Times New Roman"/>
      <w:sz w:val="24"/>
      <w:szCs w:val="20"/>
      <w:lang w:val="cs-CZ" w:eastAsia="cs-CZ" w:bidi="ar-SA"/>
    </w:rPr>
  </w:style>
  <w:style w:type="paragraph" w:styleId="Zkladntext2">
    <w:name w:val="Body Text 2"/>
    <w:basedOn w:val="Normln"/>
    <w:link w:val="Zkladntext2Char"/>
    <w:uiPriority w:val="99"/>
    <w:unhideWhenUsed/>
    <w:rsid w:val="00FF0802"/>
    <w:pPr>
      <w:spacing w:after="120" w:line="480" w:lineRule="auto"/>
    </w:pPr>
  </w:style>
  <w:style w:type="character" w:customStyle="1" w:styleId="Zkladntext2Char">
    <w:name w:val="Základní text 2 Char"/>
    <w:basedOn w:val="Standardnpsmoodstavce"/>
    <w:link w:val="Zkladntext2"/>
    <w:uiPriority w:val="99"/>
    <w:rsid w:val="00FF0802"/>
    <w:rPr>
      <w:sz w:val="22"/>
      <w:szCs w:val="22"/>
      <w:lang w:val="en-US" w:eastAsia="en-US" w:bidi="en-US"/>
    </w:rPr>
  </w:style>
  <w:style w:type="paragraph" w:styleId="Seznam2">
    <w:name w:val="List 2"/>
    <w:basedOn w:val="Normln"/>
    <w:link w:val="Seznam2Char"/>
    <w:uiPriority w:val="99"/>
    <w:rsid w:val="009B61CA"/>
    <w:pPr>
      <w:spacing w:after="0"/>
      <w:ind w:left="566" w:hanging="283"/>
    </w:pPr>
    <w:rPr>
      <w:rFonts w:eastAsia="Calibri"/>
      <w:sz w:val="20"/>
      <w:szCs w:val="20"/>
      <w:lang w:val="cs-CZ" w:eastAsia="cs-CZ" w:bidi="ar-SA"/>
    </w:rPr>
  </w:style>
  <w:style w:type="character" w:customStyle="1" w:styleId="Seznam2Char">
    <w:name w:val="Seznam 2 Char"/>
    <w:link w:val="Seznam2"/>
    <w:uiPriority w:val="99"/>
    <w:locked/>
    <w:rsid w:val="009B61CA"/>
    <w:rPr>
      <w:rFonts w:eastAsia="Calibri"/>
    </w:rPr>
  </w:style>
  <w:style w:type="paragraph" w:customStyle="1" w:styleId="499textodrazeny">
    <w:name w:val="499_text_odrazeny"/>
    <w:basedOn w:val="Normln"/>
    <w:link w:val="499textodrazenyChar"/>
    <w:uiPriority w:val="99"/>
    <w:rsid w:val="00546235"/>
    <w:pPr>
      <w:spacing w:before="60" w:after="0"/>
      <w:ind w:left="709" w:firstLine="0"/>
    </w:pPr>
    <w:rPr>
      <w:rFonts w:ascii="Arial" w:eastAsia="Calibri" w:hAnsi="Arial" w:cs="Arial"/>
      <w:color w:val="000000"/>
      <w:sz w:val="18"/>
      <w:szCs w:val="18"/>
      <w:lang w:val="cs-CZ" w:bidi="ar-SA"/>
    </w:rPr>
  </w:style>
  <w:style w:type="character" w:customStyle="1" w:styleId="499textodrazenyChar">
    <w:name w:val="499_text_odrazeny Char"/>
    <w:link w:val="499textodrazeny"/>
    <w:uiPriority w:val="99"/>
    <w:rsid w:val="00546235"/>
    <w:rPr>
      <w:rFonts w:ascii="Arial" w:eastAsia="Calibri" w:hAnsi="Arial" w:cs="Arial"/>
      <w:color w:val="000000"/>
      <w:sz w:val="18"/>
      <w:szCs w:val="18"/>
      <w:lang w:eastAsia="en-US"/>
    </w:rPr>
  </w:style>
</w:styles>
</file>

<file path=word/webSettings.xml><?xml version="1.0" encoding="utf-8"?>
<w:webSettings xmlns:r="http://schemas.openxmlformats.org/officeDocument/2006/relationships" xmlns:w="http://schemas.openxmlformats.org/wordprocessingml/2006/main">
  <w:divs>
    <w:div w:id="30230004">
      <w:bodyDiv w:val="1"/>
      <w:marLeft w:val="0"/>
      <w:marRight w:val="0"/>
      <w:marTop w:val="0"/>
      <w:marBottom w:val="0"/>
      <w:divBdr>
        <w:top w:val="none" w:sz="0" w:space="0" w:color="auto"/>
        <w:left w:val="none" w:sz="0" w:space="0" w:color="auto"/>
        <w:bottom w:val="none" w:sz="0" w:space="0" w:color="auto"/>
        <w:right w:val="none" w:sz="0" w:space="0" w:color="auto"/>
      </w:divBdr>
    </w:div>
    <w:div w:id="41440880">
      <w:bodyDiv w:val="1"/>
      <w:marLeft w:val="0"/>
      <w:marRight w:val="0"/>
      <w:marTop w:val="0"/>
      <w:marBottom w:val="0"/>
      <w:divBdr>
        <w:top w:val="none" w:sz="0" w:space="0" w:color="auto"/>
        <w:left w:val="none" w:sz="0" w:space="0" w:color="auto"/>
        <w:bottom w:val="none" w:sz="0" w:space="0" w:color="auto"/>
        <w:right w:val="none" w:sz="0" w:space="0" w:color="auto"/>
      </w:divBdr>
      <w:divsChild>
        <w:div w:id="1928421341">
          <w:marLeft w:val="0"/>
          <w:marRight w:val="0"/>
          <w:marTop w:val="0"/>
          <w:marBottom w:val="0"/>
          <w:divBdr>
            <w:top w:val="none" w:sz="0" w:space="0" w:color="auto"/>
            <w:left w:val="none" w:sz="0" w:space="0" w:color="auto"/>
            <w:bottom w:val="none" w:sz="0" w:space="0" w:color="auto"/>
            <w:right w:val="none" w:sz="0" w:space="0" w:color="auto"/>
          </w:divBdr>
        </w:div>
        <w:div w:id="1389452611">
          <w:marLeft w:val="0"/>
          <w:marRight w:val="0"/>
          <w:marTop w:val="0"/>
          <w:marBottom w:val="0"/>
          <w:divBdr>
            <w:top w:val="none" w:sz="0" w:space="0" w:color="auto"/>
            <w:left w:val="none" w:sz="0" w:space="0" w:color="auto"/>
            <w:bottom w:val="none" w:sz="0" w:space="0" w:color="auto"/>
            <w:right w:val="none" w:sz="0" w:space="0" w:color="auto"/>
          </w:divBdr>
        </w:div>
        <w:div w:id="1876036232">
          <w:marLeft w:val="0"/>
          <w:marRight w:val="0"/>
          <w:marTop w:val="0"/>
          <w:marBottom w:val="0"/>
          <w:divBdr>
            <w:top w:val="none" w:sz="0" w:space="0" w:color="auto"/>
            <w:left w:val="none" w:sz="0" w:space="0" w:color="auto"/>
            <w:bottom w:val="none" w:sz="0" w:space="0" w:color="auto"/>
            <w:right w:val="none" w:sz="0" w:space="0" w:color="auto"/>
          </w:divBdr>
        </w:div>
      </w:divsChild>
    </w:div>
    <w:div w:id="130100212">
      <w:bodyDiv w:val="1"/>
      <w:marLeft w:val="0"/>
      <w:marRight w:val="0"/>
      <w:marTop w:val="0"/>
      <w:marBottom w:val="0"/>
      <w:divBdr>
        <w:top w:val="none" w:sz="0" w:space="0" w:color="auto"/>
        <w:left w:val="none" w:sz="0" w:space="0" w:color="auto"/>
        <w:bottom w:val="none" w:sz="0" w:space="0" w:color="auto"/>
        <w:right w:val="none" w:sz="0" w:space="0" w:color="auto"/>
      </w:divBdr>
    </w:div>
    <w:div w:id="461575478">
      <w:bodyDiv w:val="1"/>
      <w:marLeft w:val="0"/>
      <w:marRight w:val="0"/>
      <w:marTop w:val="0"/>
      <w:marBottom w:val="0"/>
      <w:divBdr>
        <w:top w:val="none" w:sz="0" w:space="0" w:color="auto"/>
        <w:left w:val="none" w:sz="0" w:space="0" w:color="auto"/>
        <w:bottom w:val="none" w:sz="0" w:space="0" w:color="auto"/>
        <w:right w:val="none" w:sz="0" w:space="0" w:color="auto"/>
      </w:divBdr>
    </w:div>
    <w:div w:id="476799407">
      <w:bodyDiv w:val="1"/>
      <w:marLeft w:val="0"/>
      <w:marRight w:val="0"/>
      <w:marTop w:val="0"/>
      <w:marBottom w:val="0"/>
      <w:divBdr>
        <w:top w:val="none" w:sz="0" w:space="0" w:color="auto"/>
        <w:left w:val="none" w:sz="0" w:space="0" w:color="auto"/>
        <w:bottom w:val="none" w:sz="0" w:space="0" w:color="auto"/>
        <w:right w:val="none" w:sz="0" w:space="0" w:color="auto"/>
      </w:divBdr>
    </w:div>
    <w:div w:id="530413946">
      <w:bodyDiv w:val="1"/>
      <w:marLeft w:val="0"/>
      <w:marRight w:val="0"/>
      <w:marTop w:val="0"/>
      <w:marBottom w:val="0"/>
      <w:divBdr>
        <w:top w:val="none" w:sz="0" w:space="0" w:color="auto"/>
        <w:left w:val="none" w:sz="0" w:space="0" w:color="auto"/>
        <w:bottom w:val="none" w:sz="0" w:space="0" w:color="auto"/>
        <w:right w:val="none" w:sz="0" w:space="0" w:color="auto"/>
      </w:divBdr>
    </w:div>
    <w:div w:id="584076871">
      <w:bodyDiv w:val="1"/>
      <w:marLeft w:val="0"/>
      <w:marRight w:val="0"/>
      <w:marTop w:val="0"/>
      <w:marBottom w:val="0"/>
      <w:divBdr>
        <w:top w:val="none" w:sz="0" w:space="0" w:color="auto"/>
        <w:left w:val="none" w:sz="0" w:space="0" w:color="auto"/>
        <w:bottom w:val="none" w:sz="0" w:space="0" w:color="auto"/>
        <w:right w:val="none" w:sz="0" w:space="0" w:color="auto"/>
      </w:divBdr>
      <w:divsChild>
        <w:div w:id="1513452222">
          <w:marLeft w:val="0"/>
          <w:marRight w:val="0"/>
          <w:marTop w:val="0"/>
          <w:marBottom w:val="0"/>
          <w:divBdr>
            <w:top w:val="none" w:sz="0" w:space="0" w:color="auto"/>
            <w:left w:val="none" w:sz="0" w:space="0" w:color="auto"/>
            <w:bottom w:val="none" w:sz="0" w:space="0" w:color="auto"/>
            <w:right w:val="none" w:sz="0" w:space="0" w:color="auto"/>
          </w:divBdr>
        </w:div>
        <w:div w:id="21128198">
          <w:marLeft w:val="0"/>
          <w:marRight w:val="0"/>
          <w:marTop w:val="0"/>
          <w:marBottom w:val="0"/>
          <w:divBdr>
            <w:top w:val="none" w:sz="0" w:space="0" w:color="auto"/>
            <w:left w:val="none" w:sz="0" w:space="0" w:color="auto"/>
            <w:bottom w:val="none" w:sz="0" w:space="0" w:color="auto"/>
            <w:right w:val="none" w:sz="0" w:space="0" w:color="auto"/>
          </w:divBdr>
        </w:div>
        <w:div w:id="1875535235">
          <w:marLeft w:val="0"/>
          <w:marRight w:val="0"/>
          <w:marTop w:val="0"/>
          <w:marBottom w:val="0"/>
          <w:divBdr>
            <w:top w:val="none" w:sz="0" w:space="0" w:color="auto"/>
            <w:left w:val="none" w:sz="0" w:space="0" w:color="auto"/>
            <w:bottom w:val="none" w:sz="0" w:space="0" w:color="auto"/>
            <w:right w:val="none" w:sz="0" w:space="0" w:color="auto"/>
          </w:divBdr>
        </w:div>
        <w:div w:id="1831360755">
          <w:marLeft w:val="0"/>
          <w:marRight w:val="0"/>
          <w:marTop w:val="0"/>
          <w:marBottom w:val="0"/>
          <w:divBdr>
            <w:top w:val="none" w:sz="0" w:space="0" w:color="auto"/>
            <w:left w:val="none" w:sz="0" w:space="0" w:color="auto"/>
            <w:bottom w:val="none" w:sz="0" w:space="0" w:color="auto"/>
            <w:right w:val="none" w:sz="0" w:space="0" w:color="auto"/>
          </w:divBdr>
        </w:div>
        <w:div w:id="219094833">
          <w:marLeft w:val="0"/>
          <w:marRight w:val="0"/>
          <w:marTop w:val="0"/>
          <w:marBottom w:val="0"/>
          <w:divBdr>
            <w:top w:val="none" w:sz="0" w:space="0" w:color="auto"/>
            <w:left w:val="none" w:sz="0" w:space="0" w:color="auto"/>
            <w:bottom w:val="none" w:sz="0" w:space="0" w:color="auto"/>
            <w:right w:val="none" w:sz="0" w:space="0" w:color="auto"/>
          </w:divBdr>
        </w:div>
      </w:divsChild>
    </w:div>
    <w:div w:id="624580821">
      <w:bodyDiv w:val="1"/>
      <w:marLeft w:val="0"/>
      <w:marRight w:val="0"/>
      <w:marTop w:val="0"/>
      <w:marBottom w:val="0"/>
      <w:divBdr>
        <w:top w:val="none" w:sz="0" w:space="0" w:color="auto"/>
        <w:left w:val="none" w:sz="0" w:space="0" w:color="auto"/>
        <w:bottom w:val="none" w:sz="0" w:space="0" w:color="auto"/>
        <w:right w:val="none" w:sz="0" w:space="0" w:color="auto"/>
      </w:divBdr>
    </w:div>
    <w:div w:id="655379910">
      <w:bodyDiv w:val="1"/>
      <w:marLeft w:val="0"/>
      <w:marRight w:val="0"/>
      <w:marTop w:val="0"/>
      <w:marBottom w:val="0"/>
      <w:divBdr>
        <w:top w:val="none" w:sz="0" w:space="0" w:color="auto"/>
        <w:left w:val="none" w:sz="0" w:space="0" w:color="auto"/>
        <w:bottom w:val="none" w:sz="0" w:space="0" w:color="auto"/>
        <w:right w:val="none" w:sz="0" w:space="0" w:color="auto"/>
      </w:divBdr>
      <w:divsChild>
        <w:div w:id="807211542">
          <w:marLeft w:val="0"/>
          <w:marRight w:val="0"/>
          <w:marTop w:val="0"/>
          <w:marBottom w:val="0"/>
          <w:divBdr>
            <w:top w:val="none" w:sz="0" w:space="0" w:color="auto"/>
            <w:left w:val="none" w:sz="0" w:space="0" w:color="auto"/>
            <w:bottom w:val="none" w:sz="0" w:space="0" w:color="auto"/>
            <w:right w:val="none" w:sz="0" w:space="0" w:color="auto"/>
          </w:divBdr>
        </w:div>
        <w:div w:id="1868250823">
          <w:marLeft w:val="0"/>
          <w:marRight w:val="0"/>
          <w:marTop w:val="0"/>
          <w:marBottom w:val="0"/>
          <w:divBdr>
            <w:top w:val="none" w:sz="0" w:space="0" w:color="auto"/>
            <w:left w:val="none" w:sz="0" w:space="0" w:color="auto"/>
            <w:bottom w:val="none" w:sz="0" w:space="0" w:color="auto"/>
            <w:right w:val="none" w:sz="0" w:space="0" w:color="auto"/>
          </w:divBdr>
        </w:div>
        <w:div w:id="1654022071">
          <w:marLeft w:val="0"/>
          <w:marRight w:val="0"/>
          <w:marTop w:val="0"/>
          <w:marBottom w:val="0"/>
          <w:divBdr>
            <w:top w:val="none" w:sz="0" w:space="0" w:color="auto"/>
            <w:left w:val="none" w:sz="0" w:space="0" w:color="auto"/>
            <w:bottom w:val="none" w:sz="0" w:space="0" w:color="auto"/>
            <w:right w:val="none" w:sz="0" w:space="0" w:color="auto"/>
          </w:divBdr>
        </w:div>
        <w:div w:id="154492340">
          <w:marLeft w:val="0"/>
          <w:marRight w:val="0"/>
          <w:marTop w:val="0"/>
          <w:marBottom w:val="0"/>
          <w:divBdr>
            <w:top w:val="none" w:sz="0" w:space="0" w:color="auto"/>
            <w:left w:val="none" w:sz="0" w:space="0" w:color="auto"/>
            <w:bottom w:val="none" w:sz="0" w:space="0" w:color="auto"/>
            <w:right w:val="none" w:sz="0" w:space="0" w:color="auto"/>
          </w:divBdr>
        </w:div>
        <w:div w:id="1514564091">
          <w:marLeft w:val="0"/>
          <w:marRight w:val="0"/>
          <w:marTop w:val="0"/>
          <w:marBottom w:val="0"/>
          <w:divBdr>
            <w:top w:val="none" w:sz="0" w:space="0" w:color="auto"/>
            <w:left w:val="none" w:sz="0" w:space="0" w:color="auto"/>
            <w:bottom w:val="none" w:sz="0" w:space="0" w:color="auto"/>
            <w:right w:val="none" w:sz="0" w:space="0" w:color="auto"/>
          </w:divBdr>
        </w:div>
        <w:div w:id="1871648012">
          <w:marLeft w:val="0"/>
          <w:marRight w:val="0"/>
          <w:marTop w:val="0"/>
          <w:marBottom w:val="0"/>
          <w:divBdr>
            <w:top w:val="none" w:sz="0" w:space="0" w:color="auto"/>
            <w:left w:val="none" w:sz="0" w:space="0" w:color="auto"/>
            <w:bottom w:val="none" w:sz="0" w:space="0" w:color="auto"/>
            <w:right w:val="none" w:sz="0" w:space="0" w:color="auto"/>
          </w:divBdr>
        </w:div>
        <w:div w:id="2064717214">
          <w:marLeft w:val="0"/>
          <w:marRight w:val="0"/>
          <w:marTop w:val="0"/>
          <w:marBottom w:val="0"/>
          <w:divBdr>
            <w:top w:val="none" w:sz="0" w:space="0" w:color="auto"/>
            <w:left w:val="none" w:sz="0" w:space="0" w:color="auto"/>
            <w:bottom w:val="none" w:sz="0" w:space="0" w:color="auto"/>
            <w:right w:val="none" w:sz="0" w:space="0" w:color="auto"/>
          </w:divBdr>
        </w:div>
        <w:div w:id="1615210108">
          <w:marLeft w:val="0"/>
          <w:marRight w:val="0"/>
          <w:marTop w:val="0"/>
          <w:marBottom w:val="0"/>
          <w:divBdr>
            <w:top w:val="none" w:sz="0" w:space="0" w:color="auto"/>
            <w:left w:val="none" w:sz="0" w:space="0" w:color="auto"/>
            <w:bottom w:val="none" w:sz="0" w:space="0" w:color="auto"/>
            <w:right w:val="none" w:sz="0" w:space="0" w:color="auto"/>
          </w:divBdr>
        </w:div>
        <w:div w:id="1733313777">
          <w:marLeft w:val="0"/>
          <w:marRight w:val="0"/>
          <w:marTop w:val="0"/>
          <w:marBottom w:val="0"/>
          <w:divBdr>
            <w:top w:val="none" w:sz="0" w:space="0" w:color="auto"/>
            <w:left w:val="none" w:sz="0" w:space="0" w:color="auto"/>
            <w:bottom w:val="none" w:sz="0" w:space="0" w:color="auto"/>
            <w:right w:val="none" w:sz="0" w:space="0" w:color="auto"/>
          </w:divBdr>
        </w:div>
        <w:div w:id="1585072300">
          <w:marLeft w:val="0"/>
          <w:marRight w:val="0"/>
          <w:marTop w:val="0"/>
          <w:marBottom w:val="0"/>
          <w:divBdr>
            <w:top w:val="none" w:sz="0" w:space="0" w:color="auto"/>
            <w:left w:val="none" w:sz="0" w:space="0" w:color="auto"/>
            <w:bottom w:val="none" w:sz="0" w:space="0" w:color="auto"/>
            <w:right w:val="none" w:sz="0" w:space="0" w:color="auto"/>
          </w:divBdr>
        </w:div>
        <w:div w:id="136802345">
          <w:marLeft w:val="0"/>
          <w:marRight w:val="0"/>
          <w:marTop w:val="0"/>
          <w:marBottom w:val="0"/>
          <w:divBdr>
            <w:top w:val="none" w:sz="0" w:space="0" w:color="auto"/>
            <w:left w:val="none" w:sz="0" w:space="0" w:color="auto"/>
            <w:bottom w:val="none" w:sz="0" w:space="0" w:color="auto"/>
            <w:right w:val="none" w:sz="0" w:space="0" w:color="auto"/>
          </w:divBdr>
        </w:div>
        <w:div w:id="2898583">
          <w:marLeft w:val="0"/>
          <w:marRight w:val="0"/>
          <w:marTop w:val="0"/>
          <w:marBottom w:val="0"/>
          <w:divBdr>
            <w:top w:val="none" w:sz="0" w:space="0" w:color="auto"/>
            <w:left w:val="none" w:sz="0" w:space="0" w:color="auto"/>
            <w:bottom w:val="none" w:sz="0" w:space="0" w:color="auto"/>
            <w:right w:val="none" w:sz="0" w:space="0" w:color="auto"/>
          </w:divBdr>
        </w:div>
        <w:div w:id="1299729252">
          <w:marLeft w:val="0"/>
          <w:marRight w:val="0"/>
          <w:marTop w:val="0"/>
          <w:marBottom w:val="0"/>
          <w:divBdr>
            <w:top w:val="none" w:sz="0" w:space="0" w:color="auto"/>
            <w:left w:val="none" w:sz="0" w:space="0" w:color="auto"/>
            <w:bottom w:val="none" w:sz="0" w:space="0" w:color="auto"/>
            <w:right w:val="none" w:sz="0" w:space="0" w:color="auto"/>
          </w:divBdr>
        </w:div>
        <w:div w:id="1396051876">
          <w:marLeft w:val="0"/>
          <w:marRight w:val="0"/>
          <w:marTop w:val="0"/>
          <w:marBottom w:val="0"/>
          <w:divBdr>
            <w:top w:val="none" w:sz="0" w:space="0" w:color="auto"/>
            <w:left w:val="none" w:sz="0" w:space="0" w:color="auto"/>
            <w:bottom w:val="none" w:sz="0" w:space="0" w:color="auto"/>
            <w:right w:val="none" w:sz="0" w:space="0" w:color="auto"/>
          </w:divBdr>
        </w:div>
        <w:div w:id="140654907">
          <w:marLeft w:val="0"/>
          <w:marRight w:val="0"/>
          <w:marTop w:val="0"/>
          <w:marBottom w:val="0"/>
          <w:divBdr>
            <w:top w:val="none" w:sz="0" w:space="0" w:color="auto"/>
            <w:left w:val="none" w:sz="0" w:space="0" w:color="auto"/>
            <w:bottom w:val="none" w:sz="0" w:space="0" w:color="auto"/>
            <w:right w:val="none" w:sz="0" w:space="0" w:color="auto"/>
          </w:divBdr>
        </w:div>
        <w:div w:id="372585247">
          <w:marLeft w:val="0"/>
          <w:marRight w:val="0"/>
          <w:marTop w:val="0"/>
          <w:marBottom w:val="0"/>
          <w:divBdr>
            <w:top w:val="none" w:sz="0" w:space="0" w:color="auto"/>
            <w:left w:val="none" w:sz="0" w:space="0" w:color="auto"/>
            <w:bottom w:val="none" w:sz="0" w:space="0" w:color="auto"/>
            <w:right w:val="none" w:sz="0" w:space="0" w:color="auto"/>
          </w:divBdr>
        </w:div>
        <w:div w:id="1021859756">
          <w:marLeft w:val="0"/>
          <w:marRight w:val="0"/>
          <w:marTop w:val="0"/>
          <w:marBottom w:val="0"/>
          <w:divBdr>
            <w:top w:val="none" w:sz="0" w:space="0" w:color="auto"/>
            <w:left w:val="none" w:sz="0" w:space="0" w:color="auto"/>
            <w:bottom w:val="none" w:sz="0" w:space="0" w:color="auto"/>
            <w:right w:val="none" w:sz="0" w:space="0" w:color="auto"/>
          </w:divBdr>
        </w:div>
        <w:div w:id="131404946">
          <w:marLeft w:val="0"/>
          <w:marRight w:val="0"/>
          <w:marTop w:val="0"/>
          <w:marBottom w:val="0"/>
          <w:divBdr>
            <w:top w:val="none" w:sz="0" w:space="0" w:color="auto"/>
            <w:left w:val="none" w:sz="0" w:space="0" w:color="auto"/>
            <w:bottom w:val="none" w:sz="0" w:space="0" w:color="auto"/>
            <w:right w:val="none" w:sz="0" w:space="0" w:color="auto"/>
          </w:divBdr>
        </w:div>
        <w:div w:id="604267116">
          <w:marLeft w:val="0"/>
          <w:marRight w:val="0"/>
          <w:marTop w:val="0"/>
          <w:marBottom w:val="0"/>
          <w:divBdr>
            <w:top w:val="none" w:sz="0" w:space="0" w:color="auto"/>
            <w:left w:val="none" w:sz="0" w:space="0" w:color="auto"/>
            <w:bottom w:val="none" w:sz="0" w:space="0" w:color="auto"/>
            <w:right w:val="none" w:sz="0" w:space="0" w:color="auto"/>
          </w:divBdr>
        </w:div>
        <w:div w:id="1875578420">
          <w:marLeft w:val="0"/>
          <w:marRight w:val="0"/>
          <w:marTop w:val="0"/>
          <w:marBottom w:val="0"/>
          <w:divBdr>
            <w:top w:val="none" w:sz="0" w:space="0" w:color="auto"/>
            <w:left w:val="none" w:sz="0" w:space="0" w:color="auto"/>
            <w:bottom w:val="none" w:sz="0" w:space="0" w:color="auto"/>
            <w:right w:val="none" w:sz="0" w:space="0" w:color="auto"/>
          </w:divBdr>
        </w:div>
        <w:div w:id="1659721543">
          <w:marLeft w:val="0"/>
          <w:marRight w:val="0"/>
          <w:marTop w:val="0"/>
          <w:marBottom w:val="0"/>
          <w:divBdr>
            <w:top w:val="none" w:sz="0" w:space="0" w:color="auto"/>
            <w:left w:val="none" w:sz="0" w:space="0" w:color="auto"/>
            <w:bottom w:val="none" w:sz="0" w:space="0" w:color="auto"/>
            <w:right w:val="none" w:sz="0" w:space="0" w:color="auto"/>
          </w:divBdr>
        </w:div>
        <w:div w:id="1527478669">
          <w:marLeft w:val="0"/>
          <w:marRight w:val="0"/>
          <w:marTop w:val="0"/>
          <w:marBottom w:val="0"/>
          <w:divBdr>
            <w:top w:val="none" w:sz="0" w:space="0" w:color="auto"/>
            <w:left w:val="none" w:sz="0" w:space="0" w:color="auto"/>
            <w:bottom w:val="none" w:sz="0" w:space="0" w:color="auto"/>
            <w:right w:val="none" w:sz="0" w:space="0" w:color="auto"/>
          </w:divBdr>
        </w:div>
        <w:div w:id="900672570">
          <w:marLeft w:val="0"/>
          <w:marRight w:val="0"/>
          <w:marTop w:val="0"/>
          <w:marBottom w:val="0"/>
          <w:divBdr>
            <w:top w:val="none" w:sz="0" w:space="0" w:color="auto"/>
            <w:left w:val="none" w:sz="0" w:space="0" w:color="auto"/>
            <w:bottom w:val="none" w:sz="0" w:space="0" w:color="auto"/>
            <w:right w:val="none" w:sz="0" w:space="0" w:color="auto"/>
          </w:divBdr>
        </w:div>
        <w:div w:id="1176261126">
          <w:marLeft w:val="0"/>
          <w:marRight w:val="0"/>
          <w:marTop w:val="0"/>
          <w:marBottom w:val="0"/>
          <w:divBdr>
            <w:top w:val="none" w:sz="0" w:space="0" w:color="auto"/>
            <w:left w:val="none" w:sz="0" w:space="0" w:color="auto"/>
            <w:bottom w:val="none" w:sz="0" w:space="0" w:color="auto"/>
            <w:right w:val="none" w:sz="0" w:space="0" w:color="auto"/>
          </w:divBdr>
        </w:div>
        <w:div w:id="1647973352">
          <w:marLeft w:val="0"/>
          <w:marRight w:val="0"/>
          <w:marTop w:val="0"/>
          <w:marBottom w:val="0"/>
          <w:divBdr>
            <w:top w:val="none" w:sz="0" w:space="0" w:color="auto"/>
            <w:left w:val="none" w:sz="0" w:space="0" w:color="auto"/>
            <w:bottom w:val="none" w:sz="0" w:space="0" w:color="auto"/>
            <w:right w:val="none" w:sz="0" w:space="0" w:color="auto"/>
          </w:divBdr>
        </w:div>
        <w:div w:id="854002946">
          <w:marLeft w:val="0"/>
          <w:marRight w:val="0"/>
          <w:marTop w:val="0"/>
          <w:marBottom w:val="0"/>
          <w:divBdr>
            <w:top w:val="none" w:sz="0" w:space="0" w:color="auto"/>
            <w:left w:val="none" w:sz="0" w:space="0" w:color="auto"/>
            <w:bottom w:val="none" w:sz="0" w:space="0" w:color="auto"/>
            <w:right w:val="none" w:sz="0" w:space="0" w:color="auto"/>
          </w:divBdr>
        </w:div>
        <w:div w:id="194193257">
          <w:marLeft w:val="0"/>
          <w:marRight w:val="0"/>
          <w:marTop w:val="0"/>
          <w:marBottom w:val="0"/>
          <w:divBdr>
            <w:top w:val="none" w:sz="0" w:space="0" w:color="auto"/>
            <w:left w:val="none" w:sz="0" w:space="0" w:color="auto"/>
            <w:bottom w:val="none" w:sz="0" w:space="0" w:color="auto"/>
            <w:right w:val="none" w:sz="0" w:space="0" w:color="auto"/>
          </w:divBdr>
        </w:div>
        <w:div w:id="1812626372">
          <w:marLeft w:val="0"/>
          <w:marRight w:val="0"/>
          <w:marTop w:val="0"/>
          <w:marBottom w:val="0"/>
          <w:divBdr>
            <w:top w:val="none" w:sz="0" w:space="0" w:color="auto"/>
            <w:left w:val="none" w:sz="0" w:space="0" w:color="auto"/>
            <w:bottom w:val="none" w:sz="0" w:space="0" w:color="auto"/>
            <w:right w:val="none" w:sz="0" w:space="0" w:color="auto"/>
          </w:divBdr>
        </w:div>
        <w:div w:id="1280843044">
          <w:marLeft w:val="0"/>
          <w:marRight w:val="0"/>
          <w:marTop w:val="0"/>
          <w:marBottom w:val="0"/>
          <w:divBdr>
            <w:top w:val="none" w:sz="0" w:space="0" w:color="auto"/>
            <w:left w:val="none" w:sz="0" w:space="0" w:color="auto"/>
            <w:bottom w:val="none" w:sz="0" w:space="0" w:color="auto"/>
            <w:right w:val="none" w:sz="0" w:space="0" w:color="auto"/>
          </w:divBdr>
        </w:div>
        <w:div w:id="1858037133">
          <w:marLeft w:val="0"/>
          <w:marRight w:val="0"/>
          <w:marTop w:val="0"/>
          <w:marBottom w:val="0"/>
          <w:divBdr>
            <w:top w:val="none" w:sz="0" w:space="0" w:color="auto"/>
            <w:left w:val="none" w:sz="0" w:space="0" w:color="auto"/>
            <w:bottom w:val="none" w:sz="0" w:space="0" w:color="auto"/>
            <w:right w:val="none" w:sz="0" w:space="0" w:color="auto"/>
          </w:divBdr>
        </w:div>
        <w:div w:id="2136096560">
          <w:marLeft w:val="0"/>
          <w:marRight w:val="0"/>
          <w:marTop w:val="0"/>
          <w:marBottom w:val="0"/>
          <w:divBdr>
            <w:top w:val="none" w:sz="0" w:space="0" w:color="auto"/>
            <w:left w:val="none" w:sz="0" w:space="0" w:color="auto"/>
            <w:bottom w:val="none" w:sz="0" w:space="0" w:color="auto"/>
            <w:right w:val="none" w:sz="0" w:space="0" w:color="auto"/>
          </w:divBdr>
        </w:div>
        <w:div w:id="490607184">
          <w:marLeft w:val="0"/>
          <w:marRight w:val="0"/>
          <w:marTop w:val="0"/>
          <w:marBottom w:val="0"/>
          <w:divBdr>
            <w:top w:val="none" w:sz="0" w:space="0" w:color="auto"/>
            <w:left w:val="none" w:sz="0" w:space="0" w:color="auto"/>
            <w:bottom w:val="none" w:sz="0" w:space="0" w:color="auto"/>
            <w:right w:val="none" w:sz="0" w:space="0" w:color="auto"/>
          </w:divBdr>
        </w:div>
      </w:divsChild>
    </w:div>
    <w:div w:id="657076736">
      <w:bodyDiv w:val="1"/>
      <w:marLeft w:val="0"/>
      <w:marRight w:val="0"/>
      <w:marTop w:val="0"/>
      <w:marBottom w:val="0"/>
      <w:divBdr>
        <w:top w:val="none" w:sz="0" w:space="0" w:color="auto"/>
        <w:left w:val="none" w:sz="0" w:space="0" w:color="auto"/>
        <w:bottom w:val="none" w:sz="0" w:space="0" w:color="auto"/>
        <w:right w:val="none" w:sz="0" w:space="0" w:color="auto"/>
      </w:divBdr>
    </w:div>
    <w:div w:id="665666879">
      <w:bodyDiv w:val="1"/>
      <w:marLeft w:val="0"/>
      <w:marRight w:val="0"/>
      <w:marTop w:val="0"/>
      <w:marBottom w:val="0"/>
      <w:divBdr>
        <w:top w:val="none" w:sz="0" w:space="0" w:color="auto"/>
        <w:left w:val="none" w:sz="0" w:space="0" w:color="auto"/>
        <w:bottom w:val="none" w:sz="0" w:space="0" w:color="auto"/>
        <w:right w:val="none" w:sz="0" w:space="0" w:color="auto"/>
      </w:divBdr>
    </w:div>
    <w:div w:id="694816612">
      <w:bodyDiv w:val="1"/>
      <w:marLeft w:val="0"/>
      <w:marRight w:val="0"/>
      <w:marTop w:val="0"/>
      <w:marBottom w:val="0"/>
      <w:divBdr>
        <w:top w:val="none" w:sz="0" w:space="0" w:color="auto"/>
        <w:left w:val="none" w:sz="0" w:space="0" w:color="auto"/>
        <w:bottom w:val="none" w:sz="0" w:space="0" w:color="auto"/>
        <w:right w:val="none" w:sz="0" w:space="0" w:color="auto"/>
      </w:divBdr>
    </w:div>
    <w:div w:id="793056644">
      <w:bodyDiv w:val="1"/>
      <w:marLeft w:val="0"/>
      <w:marRight w:val="0"/>
      <w:marTop w:val="0"/>
      <w:marBottom w:val="0"/>
      <w:divBdr>
        <w:top w:val="none" w:sz="0" w:space="0" w:color="auto"/>
        <w:left w:val="none" w:sz="0" w:space="0" w:color="auto"/>
        <w:bottom w:val="none" w:sz="0" w:space="0" w:color="auto"/>
        <w:right w:val="none" w:sz="0" w:space="0" w:color="auto"/>
      </w:divBdr>
    </w:div>
    <w:div w:id="904338904">
      <w:bodyDiv w:val="1"/>
      <w:marLeft w:val="0"/>
      <w:marRight w:val="0"/>
      <w:marTop w:val="0"/>
      <w:marBottom w:val="0"/>
      <w:divBdr>
        <w:top w:val="none" w:sz="0" w:space="0" w:color="auto"/>
        <w:left w:val="none" w:sz="0" w:space="0" w:color="auto"/>
        <w:bottom w:val="none" w:sz="0" w:space="0" w:color="auto"/>
        <w:right w:val="none" w:sz="0" w:space="0" w:color="auto"/>
      </w:divBdr>
    </w:div>
    <w:div w:id="1223712566">
      <w:bodyDiv w:val="1"/>
      <w:marLeft w:val="0"/>
      <w:marRight w:val="0"/>
      <w:marTop w:val="0"/>
      <w:marBottom w:val="0"/>
      <w:divBdr>
        <w:top w:val="none" w:sz="0" w:space="0" w:color="auto"/>
        <w:left w:val="none" w:sz="0" w:space="0" w:color="auto"/>
        <w:bottom w:val="none" w:sz="0" w:space="0" w:color="auto"/>
        <w:right w:val="none" w:sz="0" w:space="0" w:color="auto"/>
      </w:divBdr>
      <w:divsChild>
        <w:div w:id="1292444615">
          <w:marLeft w:val="0"/>
          <w:marRight w:val="0"/>
          <w:marTop w:val="0"/>
          <w:marBottom w:val="0"/>
          <w:divBdr>
            <w:top w:val="none" w:sz="0" w:space="0" w:color="auto"/>
            <w:left w:val="none" w:sz="0" w:space="0" w:color="auto"/>
            <w:bottom w:val="none" w:sz="0" w:space="0" w:color="auto"/>
            <w:right w:val="none" w:sz="0" w:space="0" w:color="auto"/>
          </w:divBdr>
        </w:div>
        <w:div w:id="373190142">
          <w:marLeft w:val="0"/>
          <w:marRight w:val="0"/>
          <w:marTop w:val="0"/>
          <w:marBottom w:val="0"/>
          <w:divBdr>
            <w:top w:val="none" w:sz="0" w:space="0" w:color="auto"/>
            <w:left w:val="none" w:sz="0" w:space="0" w:color="auto"/>
            <w:bottom w:val="none" w:sz="0" w:space="0" w:color="auto"/>
            <w:right w:val="none" w:sz="0" w:space="0" w:color="auto"/>
          </w:divBdr>
        </w:div>
        <w:div w:id="1298949082">
          <w:marLeft w:val="0"/>
          <w:marRight w:val="0"/>
          <w:marTop w:val="0"/>
          <w:marBottom w:val="0"/>
          <w:divBdr>
            <w:top w:val="none" w:sz="0" w:space="0" w:color="auto"/>
            <w:left w:val="none" w:sz="0" w:space="0" w:color="auto"/>
            <w:bottom w:val="none" w:sz="0" w:space="0" w:color="auto"/>
            <w:right w:val="none" w:sz="0" w:space="0" w:color="auto"/>
          </w:divBdr>
        </w:div>
      </w:divsChild>
    </w:div>
    <w:div w:id="1572885153">
      <w:bodyDiv w:val="1"/>
      <w:marLeft w:val="0"/>
      <w:marRight w:val="0"/>
      <w:marTop w:val="0"/>
      <w:marBottom w:val="0"/>
      <w:divBdr>
        <w:top w:val="none" w:sz="0" w:space="0" w:color="auto"/>
        <w:left w:val="none" w:sz="0" w:space="0" w:color="auto"/>
        <w:bottom w:val="none" w:sz="0" w:space="0" w:color="auto"/>
        <w:right w:val="none" w:sz="0" w:space="0" w:color="auto"/>
      </w:divBdr>
    </w:div>
    <w:div w:id="1655447359">
      <w:bodyDiv w:val="1"/>
      <w:marLeft w:val="0"/>
      <w:marRight w:val="0"/>
      <w:marTop w:val="0"/>
      <w:marBottom w:val="0"/>
      <w:divBdr>
        <w:top w:val="none" w:sz="0" w:space="0" w:color="auto"/>
        <w:left w:val="none" w:sz="0" w:space="0" w:color="auto"/>
        <w:bottom w:val="none" w:sz="0" w:space="0" w:color="auto"/>
        <w:right w:val="none" w:sz="0" w:space="0" w:color="auto"/>
      </w:divBdr>
    </w:div>
    <w:div w:id="1770001354">
      <w:bodyDiv w:val="1"/>
      <w:marLeft w:val="0"/>
      <w:marRight w:val="0"/>
      <w:marTop w:val="0"/>
      <w:marBottom w:val="0"/>
      <w:divBdr>
        <w:top w:val="none" w:sz="0" w:space="0" w:color="auto"/>
        <w:left w:val="none" w:sz="0" w:space="0" w:color="auto"/>
        <w:bottom w:val="none" w:sz="0" w:space="0" w:color="auto"/>
        <w:right w:val="none" w:sz="0" w:space="0" w:color="auto"/>
      </w:divBdr>
    </w:div>
    <w:div w:id="1772237662">
      <w:bodyDiv w:val="1"/>
      <w:marLeft w:val="0"/>
      <w:marRight w:val="0"/>
      <w:marTop w:val="0"/>
      <w:marBottom w:val="0"/>
      <w:divBdr>
        <w:top w:val="none" w:sz="0" w:space="0" w:color="auto"/>
        <w:left w:val="none" w:sz="0" w:space="0" w:color="auto"/>
        <w:bottom w:val="none" w:sz="0" w:space="0" w:color="auto"/>
        <w:right w:val="none" w:sz="0" w:space="0" w:color="auto"/>
      </w:divBdr>
    </w:div>
    <w:div w:id="1869642498">
      <w:bodyDiv w:val="1"/>
      <w:marLeft w:val="0"/>
      <w:marRight w:val="0"/>
      <w:marTop w:val="0"/>
      <w:marBottom w:val="0"/>
      <w:divBdr>
        <w:top w:val="none" w:sz="0" w:space="0" w:color="auto"/>
        <w:left w:val="none" w:sz="0" w:space="0" w:color="auto"/>
        <w:bottom w:val="none" w:sz="0" w:space="0" w:color="auto"/>
        <w:right w:val="none" w:sz="0" w:space="0" w:color="auto"/>
      </w:divBdr>
    </w:div>
    <w:div w:id="1870409516">
      <w:bodyDiv w:val="1"/>
      <w:marLeft w:val="0"/>
      <w:marRight w:val="0"/>
      <w:marTop w:val="0"/>
      <w:marBottom w:val="0"/>
      <w:divBdr>
        <w:top w:val="none" w:sz="0" w:space="0" w:color="auto"/>
        <w:left w:val="none" w:sz="0" w:space="0" w:color="auto"/>
        <w:bottom w:val="none" w:sz="0" w:space="0" w:color="auto"/>
        <w:right w:val="none" w:sz="0" w:space="0" w:color="auto"/>
      </w:divBdr>
    </w:div>
    <w:div w:id="188725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lastní 1">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A57419E2235C749B61ABD2575BC4DDA" ma:contentTypeVersion="0" ma:contentTypeDescription="Vytvoří nový dokument" ma:contentTypeScope="" ma:versionID="de69046fe9ed1e511d3c2a972692762a">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ED3E54-3902-4776-93DF-C6DBD3B6BC18}">
  <ds:schemaRefs>
    <ds:schemaRef ds:uri="http://schemas.microsoft.com/sharepoint/v3/contenttype/forms"/>
  </ds:schemaRefs>
</ds:datastoreItem>
</file>

<file path=customXml/itemProps2.xml><?xml version="1.0" encoding="utf-8"?>
<ds:datastoreItem xmlns:ds="http://schemas.openxmlformats.org/officeDocument/2006/customXml" ds:itemID="{354D90E3-8FC2-4989-B160-8F9CE5A32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B7E04F0-2AA2-47F6-A317-48A76B104A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96EC2C7-7A81-4BE2-9986-E6ADEC3B4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16</Pages>
  <Words>7485</Words>
  <Characters>44165</Characters>
  <Application>Microsoft Office Word</Application>
  <DocSecurity>0</DocSecurity>
  <Lines>368</Lines>
  <Paragraphs>103</Paragraphs>
  <ScaleCrop>false</ScaleCrop>
  <HeadingPairs>
    <vt:vector size="2" baseType="variant">
      <vt:variant>
        <vt:lpstr>Název</vt:lpstr>
      </vt:variant>
      <vt:variant>
        <vt:i4>1</vt:i4>
      </vt:variant>
    </vt:vector>
  </HeadingPairs>
  <TitlesOfParts>
    <vt:vector size="1" baseType="lpstr">
      <vt:lpstr/>
    </vt:vector>
  </TitlesOfParts>
  <Company>TOSHIBA</Company>
  <LinksUpToDate>false</LinksUpToDate>
  <CharactersWithSpaces>51547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PHolbova</dc:creator>
  <cp:lastModifiedBy>kubíček</cp:lastModifiedBy>
  <cp:revision>17</cp:revision>
  <cp:lastPrinted>2016-09-27T09:24:00Z</cp:lastPrinted>
  <dcterms:created xsi:type="dcterms:W3CDTF">2016-09-28T12:26:00Z</dcterms:created>
  <dcterms:modified xsi:type="dcterms:W3CDTF">2016-09-29T13:24:00Z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0x0101005A57419E2235C749B61ABD2575BC4DDA</vt:lpwstr>
  </property>
</Properties>
</file>