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4B51" w14:textId="6215811C" w:rsidR="00034C48" w:rsidRPr="000F0DFE" w:rsidRDefault="00034C48" w:rsidP="00034C48">
      <w:pPr>
        <w:spacing w:before="120"/>
        <w:jc w:val="both"/>
        <w:rPr>
          <w:rFonts w:ascii="Tahoma" w:hAnsi="Tahoma" w:cs="Tahoma"/>
          <w:b/>
          <w:color w:val="000000"/>
          <w:u w:val="single"/>
        </w:rPr>
      </w:pPr>
      <w:r w:rsidRPr="000F0DFE">
        <w:rPr>
          <w:rFonts w:ascii="Tahoma" w:hAnsi="Tahoma" w:cs="Tahoma"/>
          <w:b/>
          <w:u w:val="single"/>
        </w:rPr>
        <w:t>Uchazeč je povinen předložit ve své nabídce jako její nedílnou součást návrh smlouvy o dílo. Návrh smlouvy o dílo uchazeče musí respektovat</w:t>
      </w:r>
      <w:r w:rsidR="00055506">
        <w:rPr>
          <w:rFonts w:ascii="Tahoma" w:hAnsi="Tahoma" w:cs="Tahoma"/>
          <w:b/>
          <w:u w:val="single"/>
        </w:rPr>
        <w:t xml:space="preserve"> a obsahovat</w:t>
      </w:r>
      <w:r w:rsidRPr="000F0DFE">
        <w:rPr>
          <w:rFonts w:ascii="Tahoma" w:hAnsi="Tahoma" w:cs="Tahoma"/>
          <w:b/>
          <w:u w:val="single"/>
        </w:rPr>
        <w:t xml:space="preserve"> dále uvedené obchodní a platební podmínky:</w:t>
      </w:r>
      <w:r w:rsidRPr="000F0DFE">
        <w:rPr>
          <w:rFonts w:ascii="Tahoma" w:hAnsi="Tahoma" w:cs="Tahoma"/>
          <w:b/>
          <w:color w:val="000000"/>
          <w:u w:val="single"/>
        </w:rPr>
        <w:t xml:space="preserve"> </w:t>
      </w:r>
    </w:p>
    <w:p w14:paraId="62FA1F91" w14:textId="77777777" w:rsidR="001302B2" w:rsidRPr="000F0DFE" w:rsidRDefault="001302B2" w:rsidP="001302B2">
      <w:pPr>
        <w:tabs>
          <w:tab w:val="left" w:pos="5760"/>
        </w:tabs>
        <w:rPr>
          <w:rFonts w:ascii="Tahoma" w:hAnsi="Tahoma" w:cs="Tahoma"/>
          <w:b/>
        </w:rPr>
      </w:pPr>
      <w:r w:rsidRPr="000F0DFE">
        <w:rPr>
          <w:rFonts w:ascii="Tahoma" w:hAnsi="Tahoma" w:cs="Tahoma"/>
          <w:b/>
        </w:rPr>
        <w:tab/>
      </w:r>
    </w:p>
    <w:p w14:paraId="3099DFE8" w14:textId="77777777" w:rsidR="006776CC" w:rsidRPr="000F0DFE" w:rsidRDefault="006776CC" w:rsidP="001302B2">
      <w:pPr>
        <w:ind w:firstLine="360"/>
        <w:jc w:val="center"/>
        <w:rPr>
          <w:rFonts w:ascii="Tahoma" w:hAnsi="Tahoma" w:cs="Tahoma"/>
          <w:b/>
          <w:sz w:val="28"/>
          <w:szCs w:val="28"/>
        </w:rPr>
      </w:pPr>
      <w:r w:rsidRPr="000F0DFE">
        <w:rPr>
          <w:rFonts w:ascii="Tahoma" w:hAnsi="Tahoma" w:cs="Tahoma"/>
          <w:b/>
          <w:sz w:val="28"/>
          <w:szCs w:val="28"/>
        </w:rPr>
        <w:t>Smlouva o dílo</w:t>
      </w:r>
      <w:r w:rsidR="00034C48" w:rsidRPr="000F0DFE">
        <w:rPr>
          <w:rFonts w:ascii="Tahoma" w:hAnsi="Tahoma" w:cs="Tahoma"/>
          <w:b/>
          <w:sz w:val="28"/>
          <w:szCs w:val="28"/>
        </w:rPr>
        <w:t xml:space="preserve"> č.</w:t>
      </w:r>
    </w:p>
    <w:p w14:paraId="1A2FA625" w14:textId="77777777" w:rsidR="006776CC" w:rsidRPr="000F0DFE" w:rsidRDefault="006776CC" w:rsidP="002C7260">
      <w:pPr>
        <w:ind w:firstLine="360"/>
        <w:jc w:val="center"/>
        <w:rPr>
          <w:rFonts w:ascii="Tahoma" w:hAnsi="Tahoma" w:cs="Tahoma"/>
          <w:b/>
          <w:i/>
        </w:rPr>
      </w:pPr>
    </w:p>
    <w:p w14:paraId="31058B45" w14:textId="77777777" w:rsidR="006776CC" w:rsidRPr="000F0DFE" w:rsidRDefault="006776CC" w:rsidP="002C7260">
      <w:pPr>
        <w:spacing w:before="120" w:after="120"/>
        <w:ind w:right="180"/>
        <w:rPr>
          <w:rFonts w:ascii="Tahoma" w:hAnsi="Tahoma" w:cs="Tahoma"/>
          <w:b/>
          <w:bCs/>
          <w:color w:val="000000"/>
        </w:rPr>
      </w:pPr>
      <w:r w:rsidRPr="000F0DFE">
        <w:rPr>
          <w:rFonts w:ascii="Tahoma" w:hAnsi="Tahoma" w:cs="Tahoma"/>
          <w:b/>
          <w:bCs/>
          <w:color w:val="000000"/>
        </w:rPr>
        <w:t>Smluvní strany:</w:t>
      </w:r>
    </w:p>
    <w:p w14:paraId="3CBCA7E3" w14:textId="77777777" w:rsidR="00034C48" w:rsidRPr="000F0DFE" w:rsidRDefault="00034C48" w:rsidP="00034C48">
      <w:pPr>
        <w:tabs>
          <w:tab w:val="left" w:pos="2340"/>
        </w:tabs>
        <w:jc w:val="both"/>
        <w:rPr>
          <w:rFonts w:ascii="Tahoma" w:hAnsi="Tahoma" w:cs="Tahoma"/>
          <w:b/>
          <w:bCs/>
        </w:rPr>
      </w:pPr>
      <w:r w:rsidRPr="000F0DFE">
        <w:rPr>
          <w:rFonts w:ascii="Tahoma" w:hAnsi="Tahoma" w:cs="Tahoma"/>
          <w:b/>
          <w:bCs/>
        </w:rPr>
        <w:t xml:space="preserve">Objednatel: </w:t>
      </w:r>
    </w:p>
    <w:p w14:paraId="2C8196CB" w14:textId="1F2F6340" w:rsidR="00034C48" w:rsidRPr="000F0DFE" w:rsidRDefault="008E075D" w:rsidP="00034C48">
      <w:pPr>
        <w:tabs>
          <w:tab w:val="left" w:pos="2340"/>
        </w:tabs>
        <w:jc w:val="both"/>
        <w:rPr>
          <w:rFonts w:ascii="Tahoma" w:hAnsi="Tahoma" w:cs="Tahoma"/>
          <w:b/>
          <w:bCs/>
        </w:rPr>
      </w:pPr>
      <w:r>
        <w:rPr>
          <w:rFonts w:ascii="Tahoma" w:hAnsi="Tahoma" w:cs="Tahoma"/>
          <w:b/>
          <w:bCs/>
        </w:rPr>
        <w:t>Posázaví o.p.s.</w:t>
      </w:r>
    </w:p>
    <w:p w14:paraId="6A9C656F" w14:textId="7243AED3" w:rsidR="00034C48" w:rsidRPr="000F0DFE" w:rsidRDefault="00034C48" w:rsidP="00034C48">
      <w:pPr>
        <w:tabs>
          <w:tab w:val="left" w:pos="2127"/>
          <w:tab w:val="left" w:pos="2340"/>
        </w:tabs>
        <w:jc w:val="both"/>
        <w:rPr>
          <w:rFonts w:ascii="Tahoma" w:hAnsi="Tahoma" w:cs="Tahoma"/>
          <w:bCs/>
        </w:rPr>
      </w:pPr>
      <w:r w:rsidRPr="000F0DFE">
        <w:rPr>
          <w:rFonts w:ascii="Tahoma" w:hAnsi="Tahoma" w:cs="Tahoma"/>
          <w:bCs/>
        </w:rPr>
        <w:t xml:space="preserve">Se sídlem: </w:t>
      </w:r>
      <w:r w:rsidR="00374B17">
        <w:rPr>
          <w:rFonts w:ascii="Tahoma" w:hAnsi="Tahoma" w:cs="Tahoma"/>
          <w:bCs/>
        </w:rPr>
        <w:t>Jemniště 1, 257 01 Postupice</w:t>
      </w:r>
      <w:r w:rsidRPr="000F0DFE">
        <w:rPr>
          <w:rFonts w:ascii="Tahoma" w:hAnsi="Tahoma" w:cs="Tahoma"/>
          <w:bCs/>
        </w:rPr>
        <w:tab/>
        <w:t xml:space="preserve"> </w:t>
      </w:r>
    </w:p>
    <w:p w14:paraId="0CEC3EA1" w14:textId="2A6FC8A3" w:rsidR="00034C48" w:rsidRPr="000F0DFE" w:rsidRDefault="00034C48" w:rsidP="00034C48">
      <w:pPr>
        <w:tabs>
          <w:tab w:val="left" w:pos="2340"/>
        </w:tabs>
        <w:jc w:val="both"/>
        <w:rPr>
          <w:rFonts w:ascii="Tahoma" w:hAnsi="Tahoma" w:cs="Tahoma"/>
          <w:bCs/>
        </w:rPr>
      </w:pPr>
      <w:r w:rsidRPr="000F0DFE">
        <w:rPr>
          <w:rFonts w:ascii="Tahoma" w:hAnsi="Tahoma" w:cs="Tahoma"/>
          <w:bCs/>
        </w:rPr>
        <w:t xml:space="preserve">IČ: </w:t>
      </w:r>
      <w:r w:rsidR="00374B17">
        <w:rPr>
          <w:rFonts w:ascii="Tahoma" w:hAnsi="Tahoma" w:cs="Tahoma"/>
          <w:bCs/>
        </w:rPr>
        <w:t>271 29 772</w:t>
      </w:r>
      <w:r w:rsidRPr="000F0DFE">
        <w:rPr>
          <w:rFonts w:ascii="Tahoma" w:hAnsi="Tahoma" w:cs="Tahoma"/>
          <w:bCs/>
        </w:rPr>
        <w:tab/>
      </w:r>
    </w:p>
    <w:p w14:paraId="5E2B4ECC" w14:textId="1AA96165" w:rsidR="00034C48" w:rsidRPr="000F0DFE" w:rsidRDefault="00034C48" w:rsidP="00034C48">
      <w:pPr>
        <w:tabs>
          <w:tab w:val="left" w:pos="2340"/>
        </w:tabs>
        <w:jc w:val="both"/>
        <w:rPr>
          <w:rFonts w:ascii="Tahoma" w:hAnsi="Tahoma" w:cs="Tahoma"/>
          <w:bCs/>
        </w:rPr>
      </w:pPr>
      <w:r w:rsidRPr="000F0DFE">
        <w:rPr>
          <w:rFonts w:ascii="Tahoma" w:hAnsi="Tahoma" w:cs="Tahoma"/>
          <w:bCs/>
        </w:rPr>
        <w:t xml:space="preserve">DIČ: </w:t>
      </w:r>
      <w:r w:rsidR="00374B17">
        <w:rPr>
          <w:rFonts w:ascii="Tahoma" w:hAnsi="Tahoma" w:cs="Tahoma"/>
          <w:bCs/>
        </w:rPr>
        <w:t>CZ27129772</w:t>
      </w:r>
      <w:r w:rsidRPr="000F0DFE">
        <w:rPr>
          <w:rFonts w:ascii="Tahoma" w:hAnsi="Tahoma" w:cs="Tahoma"/>
          <w:bCs/>
        </w:rPr>
        <w:tab/>
      </w:r>
    </w:p>
    <w:p w14:paraId="3E7ADDAC" w14:textId="26A37505" w:rsidR="00034C48" w:rsidRDefault="00034C48" w:rsidP="00034C48">
      <w:pPr>
        <w:tabs>
          <w:tab w:val="left" w:pos="2340"/>
        </w:tabs>
        <w:jc w:val="both"/>
        <w:rPr>
          <w:rFonts w:ascii="Tahoma" w:hAnsi="Tahoma" w:cs="Tahoma"/>
          <w:bCs/>
        </w:rPr>
      </w:pPr>
      <w:r w:rsidRPr="000F0DFE">
        <w:rPr>
          <w:rFonts w:ascii="Tahoma" w:hAnsi="Tahoma" w:cs="Tahoma"/>
          <w:bCs/>
        </w:rPr>
        <w:t xml:space="preserve">Zastoupená: </w:t>
      </w:r>
      <w:r w:rsidR="00374B17">
        <w:rPr>
          <w:rFonts w:ascii="Tahoma" w:hAnsi="Tahoma" w:cs="Tahoma"/>
          <w:bCs/>
        </w:rPr>
        <w:t>Václavem Pošm</w:t>
      </w:r>
      <w:r w:rsidR="008E075D">
        <w:rPr>
          <w:rFonts w:ascii="Tahoma" w:hAnsi="Tahoma" w:cs="Tahoma"/>
          <w:bCs/>
        </w:rPr>
        <w:t>urným, ředitelem</w:t>
      </w:r>
      <w:r w:rsidR="00374B17">
        <w:rPr>
          <w:rFonts w:ascii="Tahoma" w:hAnsi="Tahoma" w:cs="Tahoma"/>
          <w:bCs/>
        </w:rPr>
        <w:t xml:space="preserve"> společnosti</w:t>
      </w:r>
    </w:p>
    <w:p w14:paraId="67CD0B38" w14:textId="3D371F21" w:rsidR="00055506" w:rsidRPr="000F0DFE" w:rsidRDefault="00055506" w:rsidP="00034C48">
      <w:pPr>
        <w:tabs>
          <w:tab w:val="left" w:pos="2340"/>
        </w:tabs>
        <w:jc w:val="both"/>
        <w:rPr>
          <w:rFonts w:ascii="Tahoma" w:hAnsi="Tahoma" w:cs="Tahoma"/>
          <w:bCs/>
        </w:rPr>
      </w:pPr>
      <w:r w:rsidRPr="00055506">
        <w:rPr>
          <w:rFonts w:ascii="Tahoma" w:hAnsi="Tahoma" w:cs="Tahoma"/>
          <w:bCs/>
        </w:rPr>
        <w:t>Společnost je zapsána do rejstříku obecně prospěšných společností, vedeného Městským soudem v Praze do oddílu O, vložky č. 320</w:t>
      </w:r>
    </w:p>
    <w:p w14:paraId="0A96E91A" w14:textId="2BCD7AAF" w:rsidR="00034C48" w:rsidRPr="000F0DFE" w:rsidRDefault="00034C48" w:rsidP="00034C48">
      <w:pPr>
        <w:tabs>
          <w:tab w:val="left" w:pos="2340"/>
        </w:tabs>
        <w:jc w:val="both"/>
        <w:rPr>
          <w:rFonts w:ascii="Tahoma" w:hAnsi="Tahoma" w:cs="Tahoma"/>
          <w:bCs/>
        </w:rPr>
      </w:pPr>
      <w:r w:rsidRPr="000F0DFE">
        <w:rPr>
          <w:rFonts w:ascii="Tahoma" w:hAnsi="Tahoma" w:cs="Tahoma"/>
          <w:bCs/>
        </w:rPr>
        <w:t xml:space="preserve">Bankovní spojení: </w:t>
      </w:r>
      <w:r w:rsidR="00374B17">
        <w:rPr>
          <w:rFonts w:ascii="Tahoma" w:hAnsi="Tahoma" w:cs="Tahoma"/>
          <w:bCs/>
        </w:rPr>
        <w:t>Česká spořitelna a.s.</w:t>
      </w:r>
    </w:p>
    <w:p w14:paraId="5A794736" w14:textId="6262CFF9" w:rsidR="00034C48" w:rsidRPr="000F0DFE" w:rsidRDefault="00034C48" w:rsidP="00034C48">
      <w:pPr>
        <w:tabs>
          <w:tab w:val="left" w:pos="2340"/>
        </w:tabs>
        <w:jc w:val="both"/>
        <w:rPr>
          <w:rFonts w:ascii="Tahoma" w:hAnsi="Tahoma" w:cs="Tahoma"/>
          <w:bCs/>
        </w:rPr>
      </w:pPr>
      <w:r w:rsidRPr="000F0DFE">
        <w:rPr>
          <w:rFonts w:ascii="Tahoma" w:hAnsi="Tahoma" w:cs="Tahoma"/>
          <w:bCs/>
        </w:rPr>
        <w:t xml:space="preserve">Číslo účtu: </w:t>
      </w:r>
      <w:r w:rsidR="00374B17">
        <w:rPr>
          <w:rFonts w:ascii="Tahoma" w:hAnsi="Tahoma" w:cs="Tahoma"/>
          <w:bCs/>
        </w:rPr>
        <w:t>326666339/0800</w:t>
      </w:r>
    </w:p>
    <w:p w14:paraId="79ADC85E" w14:textId="77777777" w:rsidR="00034C48" w:rsidRPr="000F0DFE" w:rsidRDefault="00034C48" w:rsidP="00034C48">
      <w:pPr>
        <w:widowControl w:val="0"/>
        <w:tabs>
          <w:tab w:val="left" w:pos="3119"/>
          <w:tab w:val="left" w:pos="4320"/>
        </w:tabs>
        <w:jc w:val="both"/>
        <w:rPr>
          <w:rFonts w:ascii="Tahoma" w:hAnsi="Tahoma" w:cs="Tahoma"/>
          <w:i/>
        </w:rPr>
      </w:pPr>
      <w:r w:rsidRPr="000F0DFE">
        <w:rPr>
          <w:rFonts w:ascii="Tahoma" w:hAnsi="Tahoma" w:cs="Tahoma"/>
        </w:rPr>
        <w:t>osoba oprávněná jednat ve věcech technických</w:t>
      </w:r>
      <w:r w:rsidR="00000F04" w:rsidRPr="000F0DFE">
        <w:rPr>
          <w:rFonts w:ascii="Tahoma" w:hAnsi="Tahoma" w:cs="Tahoma"/>
        </w:rPr>
        <w:t xml:space="preserve"> (TDI)</w:t>
      </w:r>
      <w:r w:rsidRPr="000F0DFE">
        <w:rPr>
          <w:rFonts w:ascii="Tahoma" w:hAnsi="Tahoma" w:cs="Tahoma"/>
        </w:rPr>
        <w:t xml:space="preserve">: </w:t>
      </w:r>
      <w:r w:rsidRPr="000F0DFE">
        <w:rPr>
          <w:rFonts w:ascii="Tahoma" w:hAnsi="Tahoma" w:cs="Tahoma"/>
          <w:i/>
        </w:rPr>
        <w:t>(bude doplněno před podpisem smlouvy)</w:t>
      </w:r>
    </w:p>
    <w:p w14:paraId="1AECB19E" w14:textId="77777777" w:rsidR="00034C48" w:rsidRPr="000F0DFE" w:rsidRDefault="00034C48" w:rsidP="00034C48">
      <w:pPr>
        <w:tabs>
          <w:tab w:val="left" w:pos="2340"/>
        </w:tabs>
        <w:jc w:val="both"/>
        <w:rPr>
          <w:rFonts w:ascii="Tahoma" w:hAnsi="Tahoma" w:cs="Tahoma"/>
          <w:bCs/>
        </w:rPr>
      </w:pPr>
    </w:p>
    <w:p w14:paraId="0566AA6E" w14:textId="77777777" w:rsidR="00034C48" w:rsidRPr="000F0DFE" w:rsidRDefault="00034C48" w:rsidP="00034C48">
      <w:pPr>
        <w:jc w:val="both"/>
        <w:rPr>
          <w:rFonts w:ascii="Tahoma" w:hAnsi="Tahoma" w:cs="Tahoma"/>
          <w:bCs/>
        </w:rPr>
      </w:pPr>
      <w:r w:rsidRPr="000F0DFE">
        <w:rPr>
          <w:rFonts w:ascii="Tahoma" w:hAnsi="Tahoma" w:cs="Tahoma"/>
          <w:bCs/>
        </w:rPr>
        <w:t>na straně jedné</w:t>
      </w:r>
    </w:p>
    <w:p w14:paraId="4EA501FF" w14:textId="77777777" w:rsidR="00034C48" w:rsidRPr="000F0DFE" w:rsidRDefault="00034C48" w:rsidP="00034C48">
      <w:pPr>
        <w:jc w:val="both"/>
        <w:rPr>
          <w:rFonts w:ascii="Tahoma" w:hAnsi="Tahoma" w:cs="Tahoma"/>
          <w:bCs/>
        </w:rPr>
      </w:pPr>
      <w:r w:rsidRPr="000F0DFE">
        <w:rPr>
          <w:rFonts w:ascii="Tahoma" w:hAnsi="Tahoma" w:cs="Tahoma"/>
          <w:bCs/>
        </w:rPr>
        <w:t xml:space="preserve">dále jen jako „objednatel“ </w:t>
      </w:r>
    </w:p>
    <w:p w14:paraId="2B4A6AC8" w14:textId="77777777" w:rsidR="006776CC" w:rsidRPr="000F0DFE" w:rsidRDefault="006776CC" w:rsidP="002C7260">
      <w:pPr>
        <w:tabs>
          <w:tab w:val="left" w:pos="1276"/>
        </w:tabs>
        <w:spacing w:line="240" w:lineRule="atLeast"/>
        <w:ind w:left="426" w:firstLine="708"/>
        <w:jc w:val="center"/>
        <w:rPr>
          <w:rFonts w:ascii="Tahoma" w:hAnsi="Tahoma" w:cs="Tahoma"/>
        </w:rPr>
      </w:pPr>
    </w:p>
    <w:p w14:paraId="60EF37A5" w14:textId="77777777" w:rsidR="006776CC" w:rsidRPr="000F0DFE" w:rsidRDefault="006776CC" w:rsidP="002C7260">
      <w:pPr>
        <w:tabs>
          <w:tab w:val="left" w:pos="1276"/>
        </w:tabs>
        <w:spacing w:line="240" w:lineRule="atLeast"/>
        <w:rPr>
          <w:rFonts w:ascii="Tahoma" w:hAnsi="Tahoma" w:cs="Tahoma"/>
        </w:rPr>
      </w:pPr>
      <w:r w:rsidRPr="000F0DFE">
        <w:rPr>
          <w:rFonts w:ascii="Tahoma" w:hAnsi="Tahoma" w:cs="Tahoma"/>
        </w:rPr>
        <w:t>a</w:t>
      </w:r>
    </w:p>
    <w:p w14:paraId="5436AF99" w14:textId="77777777" w:rsidR="006776CC" w:rsidRPr="000F0DFE" w:rsidRDefault="006776CC" w:rsidP="002C7260">
      <w:pPr>
        <w:tabs>
          <w:tab w:val="left" w:pos="1276"/>
        </w:tabs>
        <w:spacing w:line="240" w:lineRule="atLeast"/>
        <w:rPr>
          <w:rFonts w:ascii="Tahoma" w:hAnsi="Tahoma" w:cs="Tahoma"/>
        </w:rPr>
      </w:pPr>
    </w:p>
    <w:p w14:paraId="50FB67AF" w14:textId="77777777" w:rsidR="006776CC" w:rsidRPr="000F0DFE" w:rsidRDefault="006776CC" w:rsidP="00102A57">
      <w:pPr>
        <w:jc w:val="both"/>
        <w:rPr>
          <w:rFonts w:ascii="Tahoma" w:hAnsi="Tahoma" w:cs="Tahoma"/>
          <w:b/>
        </w:rPr>
      </w:pPr>
      <w:r w:rsidRPr="000F0DFE">
        <w:rPr>
          <w:rFonts w:ascii="Tahoma" w:hAnsi="Tahoma" w:cs="Tahoma"/>
          <w:b/>
        </w:rPr>
        <w:t>Zhotovitel:</w:t>
      </w:r>
      <w:r w:rsidR="001D561F" w:rsidRPr="000F0DFE">
        <w:rPr>
          <w:rFonts w:ascii="Tahoma" w:hAnsi="Tahoma" w:cs="Tahoma"/>
          <w:b/>
        </w:rPr>
        <w:tab/>
      </w:r>
      <w:r w:rsidR="001D561F" w:rsidRPr="000F0DFE">
        <w:rPr>
          <w:rFonts w:ascii="Tahoma" w:hAnsi="Tahoma" w:cs="Tahoma"/>
          <w:b/>
        </w:rPr>
        <w:tab/>
      </w:r>
      <w:r w:rsidR="001D561F" w:rsidRPr="000F0DFE">
        <w:rPr>
          <w:rFonts w:ascii="Tahoma" w:hAnsi="Tahoma" w:cs="Tahoma"/>
          <w:b/>
        </w:rPr>
        <w:tab/>
      </w:r>
      <w:r w:rsidRPr="000F0DFE">
        <w:rPr>
          <w:rFonts w:ascii="Tahoma" w:hAnsi="Tahoma" w:cs="Tahoma"/>
          <w:b/>
        </w:rPr>
        <w:tab/>
      </w:r>
      <w:r w:rsidR="00E37EB0" w:rsidRPr="000F0DFE">
        <w:rPr>
          <w:rFonts w:ascii="Tahoma" w:hAnsi="Tahoma" w:cs="Tahoma"/>
          <w:b/>
          <w:highlight w:val="yellow"/>
        </w:rPr>
        <w:t>doplní uchazeč</w:t>
      </w:r>
    </w:p>
    <w:p w14:paraId="57C57C04" w14:textId="77777777" w:rsidR="00E37EB0" w:rsidRPr="000F0DFE" w:rsidRDefault="006776CC" w:rsidP="00E37EB0">
      <w:pPr>
        <w:jc w:val="both"/>
        <w:rPr>
          <w:rFonts w:ascii="Tahoma" w:hAnsi="Tahoma" w:cs="Tahoma"/>
          <w:b/>
        </w:rPr>
      </w:pPr>
      <w:r w:rsidRPr="000F0DFE">
        <w:rPr>
          <w:rFonts w:ascii="Tahoma" w:hAnsi="Tahoma" w:cs="Tahoma"/>
        </w:rPr>
        <w:t>se sídlem:</w:t>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Pr="000F0DFE">
        <w:rPr>
          <w:rFonts w:ascii="Tahoma" w:hAnsi="Tahoma" w:cs="Tahoma"/>
        </w:rPr>
        <w:tab/>
      </w:r>
      <w:r w:rsidR="00E37EB0" w:rsidRPr="000F0DFE">
        <w:rPr>
          <w:rFonts w:ascii="Tahoma" w:hAnsi="Tahoma" w:cs="Tahoma"/>
          <w:b/>
          <w:highlight w:val="yellow"/>
        </w:rPr>
        <w:t>doplní uchazeč</w:t>
      </w:r>
    </w:p>
    <w:p w14:paraId="4E337E51" w14:textId="77777777" w:rsidR="006776CC" w:rsidRPr="000F0DFE" w:rsidRDefault="001D561F" w:rsidP="006E1192">
      <w:pPr>
        <w:jc w:val="both"/>
        <w:rPr>
          <w:rFonts w:ascii="Tahoma" w:hAnsi="Tahoma" w:cs="Tahoma"/>
        </w:rPr>
      </w:pPr>
      <w:r w:rsidRPr="000F0DFE">
        <w:rPr>
          <w:rFonts w:ascii="Tahoma" w:hAnsi="Tahoma" w:cs="Tahoma"/>
        </w:rPr>
        <w:t>zapsaný v</w:t>
      </w:r>
      <w:r w:rsidR="006E1192" w:rsidRPr="000F0DFE">
        <w:rPr>
          <w:rFonts w:ascii="Tahoma" w:hAnsi="Tahoma" w:cs="Tahoma"/>
        </w:rPr>
        <w:t xml:space="preserve">: </w:t>
      </w:r>
    </w:p>
    <w:p w14:paraId="2881D39A" w14:textId="77777777" w:rsidR="006776CC" w:rsidRPr="000F0DFE" w:rsidRDefault="006776CC" w:rsidP="00102A57">
      <w:pPr>
        <w:jc w:val="both"/>
        <w:rPr>
          <w:rFonts w:ascii="Tahoma" w:hAnsi="Tahoma" w:cs="Tahoma"/>
        </w:rPr>
      </w:pPr>
      <w:r w:rsidRPr="000F0DFE">
        <w:rPr>
          <w:rFonts w:ascii="Tahoma" w:hAnsi="Tahoma" w:cs="Tahoma"/>
        </w:rPr>
        <w:t>zastoupení a oprávnění jednat ve věcech smluvních:</w:t>
      </w:r>
    </w:p>
    <w:p w14:paraId="179F7D2F" w14:textId="77777777" w:rsidR="00E37EB0" w:rsidRPr="000F0DFE" w:rsidRDefault="00E37EB0" w:rsidP="001D561F">
      <w:pPr>
        <w:ind w:left="2836" w:firstLine="709"/>
        <w:jc w:val="both"/>
        <w:rPr>
          <w:rFonts w:ascii="Tahoma" w:hAnsi="Tahoma" w:cs="Tahoma"/>
          <w:b/>
        </w:rPr>
      </w:pPr>
      <w:r w:rsidRPr="000F0DFE">
        <w:rPr>
          <w:rFonts w:ascii="Tahoma" w:hAnsi="Tahoma" w:cs="Tahoma"/>
          <w:b/>
          <w:highlight w:val="yellow"/>
        </w:rPr>
        <w:t>doplní uchazeč</w:t>
      </w:r>
    </w:p>
    <w:p w14:paraId="714B7821" w14:textId="77777777" w:rsidR="006776CC" w:rsidRPr="000F0DFE" w:rsidRDefault="006776CC" w:rsidP="00102A57">
      <w:pPr>
        <w:jc w:val="both"/>
        <w:rPr>
          <w:rFonts w:ascii="Tahoma" w:hAnsi="Tahoma" w:cs="Tahoma"/>
        </w:rPr>
      </w:pPr>
      <w:r w:rsidRPr="000F0DFE">
        <w:rPr>
          <w:rFonts w:ascii="Tahoma" w:hAnsi="Tahoma" w:cs="Tahoma"/>
        </w:rPr>
        <w:t>zastoupení a oprávnění jednat ve věcech technických:</w:t>
      </w:r>
    </w:p>
    <w:p w14:paraId="774C7BA7" w14:textId="77777777" w:rsidR="00E37EB0" w:rsidRPr="000F0DFE" w:rsidRDefault="00E37EB0" w:rsidP="001D561F">
      <w:pPr>
        <w:ind w:left="2836" w:firstLine="709"/>
        <w:jc w:val="both"/>
        <w:rPr>
          <w:rFonts w:ascii="Tahoma" w:hAnsi="Tahoma" w:cs="Tahoma"/>
          <w:b/>
        </w:rPr>
      </w:pPr>
      <w:r w:rsidRPr="000F0DFE">
        <w:rPr>
          <w:rFonts w:ascii="Tahoma" w:hAnsi="Tahoma" w:cs="Tahoma"/>
          <w:b/>
          <w:highlight w:val="yellow"/>
        </w:rPr>
        <w:t>doplní uchazeč</w:t>
      </w:r>
    </w:p>
    <w:p w14:paraId="0128DB82" w14:textId="7740C094" w:rsidR="00E37EB0" w:rsidRPr="000F0DFE" w:rsidRDefault="00DD1B62" w:rsidP="00E37EB0">
      <w:pPr>
        <w:jc w:val="both"/>
        <w:rPr>
          <w:rFonts w:ascii="Tahoma" w:hAnsi="Tahoma" w:cs="Tahoma"/>
          <w:b/>
        </w:rPr>
      </w:pPr>
      <w:r>
        <w:rPr>
          <w:rFonts w:ascii="Tahoma" w:hAnsi="Tahoma" w:cs="Tahoma"/>
        </w:rPr>
        <w:t>IČ</w:t>
      </w:r>
      <w:r w:rsidR="006776CC" w:rsidRPr="000F0DFE">
        <w:rPr>
          <w:rFonts w:ascii="Tahoma" w:hAnsi="Tahoma" w:cs="Tahoma"/>
        </w:rPr>
        <w:t>:</w:t>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b/>
          <w:highlight w:val="yellow"/>
        </w:rPr>
        <w:t>d</w:t>
      </w:r>
      <w:r w:rsidR="00E37EB0" w:rsidRPr="000F0DFE">
        <w:rPr>
          <w:rFonts w:ascii="Tahoma" w:hAnsi="Tahoma" w:cs="Tahoma"/>
          <w:b/>
          <w:highlight w:val="yellow"/>
        </w:rPr>
        <w:t>oplní uchazeč</w:t>
      </w:r>
    </w:p>
    <w:p w14:paraId="1779B8FC" w14:textId="77777777" w:rsidR="00E37EB0" w:rsidRPr="000F0DFE" w:rsidRDefault="006776CC" w:rsidP="00E37EB0">
      <w:pPr>
        <w:jc w:val="both"/>
        <w:rPr>
          <w:rFonts w:ascii="Tahoma" w:hAnsi="Tahoma" w:cs="Tahoma"/>
          <w:b/>
        </w:rPr>
      </w:pPr>
      <w:r w:rsidRPr="000F0DFE">
        <w:rPr>
          <w:rFonts w:ascii="Tahoma" w:hAnsi="Tahoma" w:cs="Tahoma"/>
        </w:rPr>
        <w:t>DIČ:</w:t>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b/>
          <w:highlight w:val="yellow"/>
        </w:rPr>
        <w:t>d</w:t>
      </w:r>
      <w:r w:rsidR="00E37EB0" w:rsidRPr="000F0DFE">
        <w:rPr>
          <w:rFonts w:ascii="Tahoma" w:hAnsi="Tahoma" w:cs="Tahoma"/>
          <w:b/>
          <w:highlight w:val="yellow"/>
        </w:rPr>
        <w:t>oplní uchazeč</w:t>
      </w:r>
    </w:p>
    <w:p w14:paraId="33BA5C36" w14:textId="77777777" w:rsidR="00E37EB0" w:rsidRPr="000F0DFE" w:rsidRDefault="006776CC" w:rsidP="00E37EB0">
      <w:pPr>
        <w:jc w:val="both"/>
        <w:rPr>
          <w:rFonts w:ascii="Tahoma" w:hAnsi="Tahoma" w:cs="Tahoma"/>
          <w:b/>
        </w:rPr>
      </w:pPr>
      <w:r w:rsidRPr="000F0DFE">
        <w:rPr>
          <w:rFonts w:ascii="Tahoma" w:hAnsi="Tahoma" w:cs="Tahoma"/>
        </w:rPr>
        <w:t>bankovní spojen</w:t>
      </w:r>
      <w:r w:rsidR="001D561F" w:rsidRPr="000F0DFE">
        <w:rPr>
          <w:rFonts w:ascii="Tahoma" w:hAnsi="Tahoma" w:cs="Tahoma"/>
        </w:rPr>
        <w:t>í</w:t>
      </w:r>
      <w:r w:rsidRPr="000F0DFE">
        <w:rPr>
          <w:rFonts w:ascii="Tahoma" w:hAnsi="Tahoma" w:cs="Tahoma"/>
        </w:rPr>
        <w:t>:</w:t>
      </w:r>
      <w:r w:rsidR="001D561F" w:rsidRPr="000F0DFE">
        <w:rPr>
          <w:rFonts w:ascii="Tahoma" w:hAnsi="Tahoma" w:cs="Tahoma"/>
        </w:rPr>
        <w:tab/>
      </w:r>
      <w:r w:rsidR="001D561F" w:rsidRPr="000F0DFE">
        <w:rPr>
          <w:rFonts w:ascii="Tahoma" w:hAnsi="Tahoma" w:cs="Tahoma"/>
        </w:rPr>
        <w:tab/>
      </w:r>
      <w:r w:rsidRPr="000F0DFE">
        <w:rPr>
          <w:rFonts w:ascii="Tahoma" w:hAnsi="Tahoma" w:cs="Tahoma"/>
        </w:rPr>
        <w:t xml:space="preserve"> </w:t>
      </w:r>
      <w:r w:rsidRPr="000F0DFE">
        <w:rPr>
          <w:rFonts w:ascii="Tahoma" w:hAnsi="Tahoma" w:cs="Tahoma"/>
        </w:rPr>
        <w:tab/>
      </w:r>
      <w:r w:rsidR="00E37EB0" w:rsidRPr="000F0DFE">
        <w:rPr>
          <w:rFonts w:ascii="Tahoma" w:hAnsi="Tahoma" w:cs="Tahoma"/>
          <w:b/>
          <w:highlight w:val="yellow"/>
        </w:rPr>
        <w:t>doplní uchazeč</w:t>
      </w:r>
    </w:p>
    <w:p w14:paraId="0F705F98" w14:textId="77777777" w:rsidR="00E37EB0" w:rsidRPr="000F0DFE" w:rsidRDefault="006776CC" w:rsidP="00E37EB0">
      <w:pPr>
        <w:jc w:val="both"/>
        <w:rPr>
          <w:rFonts w:ascii="Tahoma" w:hAnsi="Tahoma" w:cs="Tahoma"/>
          <w:b/>
        </w:rPr>
      </w:pPr>
      <w:proofErr w:type="spellStart"/>
      <w:proofErr w:type="gramStart"/>
      <w:r w:rsidRPr="000F0DFE">
        <w:rPr>
          <w:rFonts w:ascii="Tahoma" w:hAnsi="Tahoma" w:cs="Tahoma"/>
        </w:rPr>
        <w:t>č.ú</w:t>
      </w:r>
      <w:proofErr w:type="spellEnd"/>
      <w:r w:rsidRPr="000F0DFE">
        <w:rPr>
          <w:rFonts w:ascii="Tahoma" w:hAnsi="Tahoma" w:cs="Tahoma"/>
        </w:rPr>
        <w:t>.</w:t>
      </w:r>
      <w:r w:rsidR="001D561F" w:rsidRPr="000F0DFE">
        <w:rPr>
          <w:rFonts w:ascii="Tahoma" w:hAnsi="Tahoma" w:cs="Tahoma"/>
        </w:rPr>
        <w:t>:</w:t>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1D561F" w:rsidRPr="000F0DFE">
        <w:rPr>
          <w:rFonts w:ascii="Tahoma" w:hAnsi="Tahoma" w:cs="Tahoma"/>
        </w:rPr>
        <w:tab/>
      </w:r>
      <w:r w:rsidR="00E37EB0" w:rsidRPr="000F0DFE">
        <w:rPr>
          <w:rFonts w:ascii="Tahoma" w:hAnsi="Tahoma" w:cs="Tahoma"/>
          <w:b/>
          <w:highlight w:val="yellow"/>
        </w:rPr>
        <w:t>doplní</w:t>
      </w:r>
      <w:proofErr w:type="gramEnd"/>
      <w:r w:rsidR="00E37EB0" w:rsidRPr="000F0DFE">
        <w:rPr>
          <w:rFonts w:ascii="Tahoma" w:hAnsi="Tahoma" w:cs="Tahoma"/>
          <w:b/>
          <w:highlight w:val="yellow"/>
        </w:rPr>
        <w:t xml:space="preserve"> uchazeč</w:t>
      </w:r>
    </w:p>
    <w:p w14:paraId="65100F7D" w14:textId="77777777" w:rsidR="006776CC" w:rsidRPr="000F0DFE" w:rsidRDefault="006776CC" w:rsidP="00102A57">
      <w:pPr>
        <w:jc w:val="both"/>
        <w:rPr>
          <w:rFonts w:ascii="Tahoma" w:hAnsi="Tahoma" w:cs="Tahoma"/>
        </w:rPr>
      </w:pPr>
    </w:p>
    <w:p w14:paraId="342F189F" w14:textId="77777777" w:rsidR="006776CC" w:rsidRPr="000F0DFE" w:rsidRDefault="006776CC" w:rsidP="00102A57">
      <w:pPr>
        <w:tabs>
          <w:tab w:val="left" w:pos="567"/>
        </w:tabs>
        <w:spacing w:line="240" w:lineRule="atLeast"/>
        <w:jc w:val="both"/>
        <w:rPr>
          <w:rFonts w:ascii="Tahoma" w:hAnsi="Tahoma" w:cs="Tahoma"/>
        </w:rPr>
      </w:pPr>
      <w:r w:rsidRPr="000F0DFE">
        <w:rPr>
          <w:rFonts w:ascii="Tahoma" w:hAnsi="Tahoma" w:cs="Tahoma"/>
        </w:rPr>
        <w:t xml:space="preserve"> (dále jen „zhotovitel“) na straně druhé</w:t>
      </w:r>
    </w:p>
    <w:p w14:paraId="0DD064A1" w14:textId="77777777" w:rsidR="006776CC" w:rsidRPr="000F0DFE" w:rsidRDefault="006776CC" w:rsidP="002C7260">
      <w:pPr>
        <w:jc w:val="both"/>
        <w:rPr>
          <w:rFonts w:ascii="Tahoma" w:hAnsi="Tahoma" w:cs="Tahoma"/>
        </w:rPr>
      </w:pPr>
    </w:p>
    <w:p w14:paraId="0EB1384D" w14:textId="417FE759" w:rsidR="00836E57" w:rsidRPr="000F0DFE" w:rsidRDefault="000D206C" w:rsidP="00836E57">
      <w:pPr>
        <w:jc w:val="both"/>
        <w:rPr>
          <w:rFonts w:ascii="Tahoma" w:hAnsi="Tahoma" w:cs="Tahoma"/>
          <w:spacing w:val="1"/>
        </w:rPr>
      </w:pPr>
      <w:r w:rsidRPr="000F0DFE">
        <w:rPr>
          <w:rFonts w:ascii="Tahoma" w:hAnsi="Tahoma" w:cs="Tahoma"/>
          <w:spacing w:val="-4"/>
        </w:rPr>
        <w:t xml:space="preserve">uzavírají níže uvedeného dne, měsíce a roku </w:t>
      </w:r>
      <w:r w:rsidRPr="000F0DFE">
        <w:rPr>
          <w:rFonts w:ascii="Tahoma" w:hAnsi="Tahoma" w:cs="Tahoma"/>
        </w:rPr>
        <w:t xml:space="preserve">podle </w:t>
      </w:r>
      <w:proofErr w:type="spellStart"/>
      <w:r w:rsidRPr="000F0DFE">
        <w:rPr>
          <w:rFonts w:ascii="Tahoma" w:hAnsi="Tahoma" w:cs="Tahoma"/>
        </w:rPr>
        <w:t>ust</w:t>
      </w:r>
      <w:proofErr w:type="spellEnd"/>
      <w:r w:rsidRPr="000F0DFE">
        <w:rPr>
          <w:rFonts w:ascii="Tahoma" w:hAnsi="Tahoma" w:cs="Tahoma"/>
        </w:rPr>
        <w:t xml:space="preserve">. § 2586 a násl. </w:t>
      </w:r>
      <w:r w:rsidRPr="000F0DFE">
        <w:rPr>
          <w:rStyle w:val="Siln"/>
          <w:rFonts w:ascii="Tahoma" w:hAnsi="Tahoma" w:cs="Tahoma"/>
          <w:bCs/>
        </w:rPr>
        <w:t xml:space="preserve">zákona č. 89/2012 Sb., občanského zákoníku, </w:t>
      </w:r>
      <w:r w:rsidR="00931C88" w:rsidRPr="000F0DFE">
        <w:rPr>
          <w:rStyle w:val="Siln"/>
          <w:rFonts w:ascii="Tahoma" w:hAnsi="Tahoma" w:cs="Tahoma"/>
          <w:bCs/>
        </w:rPr>
        <w:t>v aktuálním znění</w:t>
      </w:r>
      <w:r w:rsidRPr="000F0DFE">
        <w:rPr>
          <w:rStyle w:val="Siln"/>
          <w:rFonts w:ascii="Tahoma" w:hAnsi="Tahoma" w:cs="Tahoma"/>
          <w:bCs/>
        </w:rPr>
        <w:t xml:space="preserve"> (dále jen „občanský zákoník“) </w:t>
      </w:r>
      <w:r w:rsidRPr="000F0DFE">
        <w:rPr>
          <w:rFonts w:ascii="Tahoma" w:hAnsi="Tahoma" w:cs="Tahoma"/>
          <w:spacing w:val="1"/>
        </w:rPr>
        <w:t>tuto smlouvu o dílo (dále jen „smlouvu“):</w:t>
      </w:r>
    </w:p>
    <w:p w14:paraId="3FC9A436" w14:textId="77777777" w:rsidR="00034C48" w:rsidRPr="000F0DFE" w:rsidRDefault="00034C48" w:rsidP="00836E57">
      <w:pPr>
        <w:jc w:val="both"/>
        <w:rPr>
          <w:rFonts w:ascii="Tahoma" w:hAnsi="Tahoma" w:cs="Tahoma"/>
          <w:spacing w:val="1"/>
        </w:rPr>
      </w:pPr>
    </w:p>
    <w:p w14:paraId="35AD74F9" w14:textId="5C218E66" w:rsidR="006E1192" w:rsidRPr="000F0DFE" w:rsidRDefault="006E1192" w:rsidP="006E1192">
      <w:pPr>
        <w:jc w:val="both"/>
        <w:rPr>
          <w:rFonts w:ascii="Tahoma" w:hAnsi="Tahoma" w:cs="Tahoma"/>
        </w:rPr>
      </w:pPr>
      <w:r w:rsidRPr="000F0DFE">
        <w:rPr>
          <w:rFonts w:ascii="Tahoma" w:hAnsi="Tahoma" w:cs="Tahoma"/>
        </w:rPr>
        <w:t xml:space="preserve">Objednatel se zhotovitelem tuto smlouvu o dílo uzavírá </w:t>
      </w:r>
      <w:r w:rsidR="00055506">
        <w:rPr>
          <w:rFonts w:ascii="Tahoma" w:hAnsi="Tahoma" w:cs="Tahoma"/>
        </w:rPr>
        <w:t>n</w:t>
      </w:r>
      <w:r w:rsidR="00055506" w:rsidRPr="00055506">
        <w:rPr>
          <w:rFonts w:ascii="Tahoma" w:hAnsi="Tahoma" w:cs="Tahoma"/>
        </w:rPr>
        <w:t xml:space="preserve">a základě výsledku zadávacího řízení, ve kterém nabídka </w:t>
      </w:r>
      <w:r w:rsidRPr="000F0DFE">
        <w:rPr>
          <w:rFonts w:ascii="Tahoma" w:hAnsi="Tahoma" w:cs="Tahoma"/>
        </w:rPr>
        <w:t>zhotovitele na provedení díla byla objednatelem (jakožto zadavatelem veřejné zakázky) vybrána v</w:t>
      </w:r>
      <w:r w:rsidR="00034C48" w:rsidRPr="000F0DFE">
        <w:rPr>
          <w:rFonts w:ascii="Tahoma" w:hAnsi="Tahoma" w:cs="Tahoma"/>
        </w:rPr>
        <w:t> otevřeném nadlimitním řízení</w:t>
      </w:r>
      <w:r w:rsidRPr="000F0DFE">
        <w:rPr>
          <w:rFonts w:ascii="Tahoma" w:hAnsi="Tahoma" w:cs="Tahoma"/>
        </w:rPr>
        <w:t xml:space="preserve"> s</w:t>
      </w:r>
      <w:r w:rsidR="001D561F" w:rsidRPr="000F0DFE">
        <w:rPr>
          <w:rFonts w:ascii="Tahoma" w:hAnsi="Tahoma" w:cs="Tahoma"/>
        </w:rPr>
        <w:t> </w:t>
      </w:r>
      <w:r w:rsidRPr="000F0DFE">
        <w:rPr>
          <w:rFonts w:ascii="Tahoma" w:hAnsi="Tahoma" w:cs="Tahoma"/>
        </w:rPr>
        <w:t>názvem</w:t>
      </w:r>
      <w:r w:rsidR="001D561F" w:rsidRPr="000F0DFE">
        <w:rPr>
          <w:rFonts w:ascii="Tahoma" w:hAnsi="Tahoma" w:cs="Tahoma"/>
        </w:rPr>
        <w:t xml:space="preserve"> </w:t>
      </w:r>
      <w:r w:rsidR="00374B17" w:rsidRPr="00374B17">
        <w:rPr>
          <w:rFonts w:ascii="Tahoma" w:hAnsi="Tahoma" w:cs="Tahoma"/>
          <w:b/>
          <w:i/>
        </w:rPr>
        <w:t>„Studie odtokových poměrů včetně návrhů možných protipovodňových opatření v povodí Sázavy</w:t>
      </w:r>
      <w:r w:rsidRPr="000F0DFE">
        <w:rPr>
          <w:rFonts w:ascii="Tahoma" w:hAnsi="Tahoma" w:cs="Tahoma"/>
          <w:i/>
        </w:rPr>
        <w:t>,</w:t>
      </w:r>
      <w:r w:rsidRPr="000F0DFE">
        <w:rPr>
          <w:rFonts w:ascii="Tahoma" w:hAnsi="Tahoma" w:cs="Tahoma"/>
          <w:b/>
        </w:rPr>
        <w:t xml:space="preserve"> </w:t>
      </w:r>
      <w:r w:rsidRPr="000F0DFE">
        <w:rPr>
          <w:rFonts w:ascii="Tahoma" w:hAnsi="Tahoma" w:cs="Tahoma"/>
        </w:rPr>
        <w:t>jako nabídka nejv</w:t>
      </w:r>
      <w:r w:rsidR="00374B17">
        <w:rPr>
          <w:rFonts w:ascii="Tahoma" w:hAnsi="Tahoma" w:cs="Tahoma"/>
        </w:rPr>
        <w:t>ý</w:t>
      </w:r>
      <w:r w:rsidRPr="000F0DFE">
        <w:rPr>
          <w:rFonts w:ascii="Tahoma" w:hAnsi="Tahoma" w:cs="Tahoma"/>
        </w:rPr>
        <w:t>hodnější.</w:t>
      </w:r>
    </w:p>
    <w:p w14:paraId="5A6D47A0" w14:textId="77777777" w:rsidR="006776CC" w:rsidRPr="000F0DFE" w:rsidRDefault="006776CC" w:rsidP="00DA7CEB">
      <w:pPr>
        <w:jc w:val="both"/>
        <w:rPr>
          <w:rFonts w:ascii="Tahoma" w:hAnsi="Tahoma" w:cs="Tahoma"/>
        </w:rPr>
      </w:pPr>
    </w:p>
    <w:p w14:paraId="651BC22D" w14:textId="77777777" w:rsidR="000F0DFE" w:rsidRDefault="000F0DFE" w:rsidP="000F0DFE">
      <w:pPr>
        <w:keepNext/>
        <w:jc w:val="center"/>
        <w:rPr>
          <w:rFonts w:ascii="Tahoma" w:hAnsi="Tahoma" w:cs="Tahoma"/>
          <w:b/>
          <w:bCs/>
          <w:color w:val="000000"/>
        </w:rPr>
      </w:pPr>
    </w:p>
    <w:p w14:paraId="2D61B6CB" w14:textId="2640AE1E" w:rsidR="006776CC" w:rsidRPr="000F0DFE" w:rsidRDefault="006776CC" w:rsidP="000F0DFE">
      <w:pPr>
        <w:keepNext/>
        <w:jc w:val="center"/>
        <w:rPr>
          <w:rFonts w:ascii="Tahoma" w:hAnsi="Tahoma" w:cs="Tahoma"/>
          <w:b/>
          <w:bCs/>
          <w:color w:val="000000"/>
        </w:rPr>
      </w:pPr>
      <w:r w:rsidRPr="000F0DFE">
        <w:rPr>
          <w:rFonts w:ascii="Tahoma" w:hAnsi="Tahoma" w:cs="Tahoma"/>
          <w:b/>
          <w:bCs/>
          <w:color w:val="000000"/>
        </w:rPr>
        <w:t>Článek 1</w:t>
      </w:r>
    </w:p>
    <w:p w14:paraId="18AE5248" w14:textId="77777777" w:rsidR="006776CC" w:rsidRPr="000F0DFE" w:rsidRDefault="006776CC" w:rsidP="000F0DFE">
      <w:pPr>
        <w:keepNext/>
        <w:spacing w:after="120"/>
        <w:jc w:val="center"/>
        <w:rPr>
          <w:rFonts w:ascii="Tahoma" w:hAnsi="Tahoma" w:cs="Tahoma"/>
          <w:b/>
        </w:rPr>
      </w:pPr>
      <w:r w:rsidRPr="000F0DFE">
        <w:rPr>
          <w:rFonts w:ascii="Tahoma" w:hAnsi="Tahoma" w:cs="Tahoma"/>
          <w:b/>
        </w:rPr>
        <w:t xml:space="preserve">Předmět </w:t>
      </w:r>
      <w:r w:rsidR="001302B2" w:rsidRPr="000F0DFE">
        <w:rPr>
          <w:rFonts w:ascii="Tahoma" w:hAnsi="Tahoma" w:cs="Tahoma"/>
          <w:b/>
        </w:rPr>
        <w:t>závazku</w:t>
      </w:r>
    </w:p>
    <w:p w14:paraId="5E4B6C84" w14:textId="5095104A" w:rsidR="00CC27CF" w:rsidRDefault="0046698A" w:rsidP="009E4111">
      <w:pPr>
        <w:pStyle w:val="Zkladntext"/>
        <w:numPr>
          <w:ilvl w:val="0"/>
          <w:numId w:val="36"/>
        </w:numPr>
        <w:spacing w:after="120"/>
        <w:jc w:val="both"/>
        <w:rPr>
          <w:rFonts w:ascii="Tahoma" w:hAnsi="Tahoma" w:cs="Tahoma"/>
          <w:b w:val="0"/>
          <w:u w:val="none"/>
        </w:rPr>
      </w:pPr>
      <w:r w:rsidRPr="000F0DFE">
        <w:rPr>
          <w:rFonts w:ascii="Tahoma" w:hAnsi="Tahoma" w:cs="Tahoma"/>
          <w:b w:val="0"/>
          <w:u w:val="none"/>
        </w:rPr>
        <w:t>Zhotovitel se zavazuje za podmínek dále uvedených v této smlouvě provést na svůj náklad a nebezpečí pro objednatele dílo, je</w:t>
      </w:r>
      <w:r w:rsidR="00E44F7A" w:rsidRPr="000F0DFE">
        <w:rPr>
          <w:rFonts w:ascii="Tahoma" w:hAnsi="Tahoma" w:cs="Tahoma"/>
          <w:b w:val="0"/>
          <w:u w:val="none"/>
        </w:rPr>
        <w:t>hož</w:t>
      </w:r>
      <w:r w:rsidRPr="000F0DFE">
        <w:rPr>
          <w:rFonts w:ascii="Tahoma" w:hAnsi="Tahoma" w:cs="Tahoma"/>
          <w:b w:val="0"/>
          <w:u w:val="none"/>
        </w:rPr>
        <w:t xml:space="preserve"> rozsah a obsah je smluvními stranami dohodnut a popsán v této smlouvě, a objednatel se zavazuje dílo převzít, poskytnout zhotoviteli nezbytnou součinnost a zaplatit za dodané výkony sjednanou cenu</w:t>
      </w:r>
      <w:r w:rsidR="00055506">
        <w:rPr>
          <w:rFonts w:ascii="Tahoma" w:hAnsi="Tahoma" w:cs="Tahoma"/>
          <w:b w:val="0"/>
          <w:u w:val="none"/>
        </w:rPr>
        <w:t xml:space="preserve"> </w:t>
      </w:r>
      <w:r w:rsidR="00055506" w:rsidRPr="00055506">
        <w:rPr>
          <w:rFonts w:ascii="Tahoma" w:hAnsi="Tahoma" w:cs="Tahoma"/>
          <w:b w:val="0"/>
          <w:u w:val="none"/>
        </w:rPr>
        <w:t>za podmínek stanovených touto smlouvou</w:t>
      </w:r>
      <w:r w:rsidRPr="000F0DFE">
        <w:rPr>
          <w:rFonts w:ascii="Tahoma" w:hAnsi="Tahoma" w:cs="Tahoma"/>
          <w:b w:val="0"/>
          <w:u w:val="none"/>
        </w:rPr>
        <w:t>.</w:t>
      </w:r>
    </w:p>
    <w:p w14:paraId="6A91E7C8" w14:textId="77777777" w:rsidR="00CC27CF" w:rsidRDefault="00CC27CF" w:rsidP="009E4111">
      <w:pPr>
        <w:pStyle w:val="Zkladntext"/>
        <w:numPr>
          <w:ilvl w:val="0"/>
          <w:numId w:val="36"/>
        </w:numPr>
        <w:jc w:val="both"/>
        <w:rPr>
          <w:rFonts w:ascii="Tahoma" w:hAnsi="Tahoma" w:cs="Tahoma"/>
          <w:b w:val="0"/>
          <w:u w:val="none"/>
        </w:rPr>
      </w:pPr>
      <w:r>
        <w:rPr>
          <w:rFonts w:ascii="Tahoma" w:hAnsi="Tahoma" w:cs="Tahoma"/>
          <w:b w:val="0"/>
          <w:u w:val="none"/>
        </w:rPr>
        <w:lastRenderedPageBreak/>
        <w:t>Dílo je zhotovováno s podporou z:</w:t>
      </w:r>
    </w:p>
    <w:p w14:paraId="0AD98D2D" w14:textId="77777777" w:rsidR="00CC27CF" w:rsidRDefault="00CC27CF" w:rsidP="00CC27CF">
      <w:pPr>
        <w:ind w:left="851"/>
        <w:jc w:val="both"/>
        <w:rPr>
          <w:rFonts w:ascii="Tahoma" w:hAnsi="Tahoma" w:cs="Tahoma"/>
          <w:bCs/>
          <w:iCs/>
        </w:rPr>
      </w:pPr>
      <w:r>
        <w:rPr>
          <w:rFonts w:ascii="Tahoma" w:hAnsi="Tahoma" w:cs="Tahoma"/>
          <w:bCs/>
          <w:iCs/>
        </w:rPr>
        <w:t>O</w:t>
      </w:r>
      <w:r w:rsidRPr="00EF473F">
        <w:rPr>
          <w:rFonts w:ascii="Tahoma" w:hAnsi="Tahoma" w:cs="Tahoma"/>
          <w:bCs/>
          <w:iCs/>
        </w:rPr>
        <w:t>perační program Životní</w:t>
      </w:r>
      <w:r>
        <w:rPr>
          <w:rFonts w:ascii="Tahoma" w:hAnsi="Tahoma" w:cs="Tahoma"/>
          <w:bCs/>
          <w:iCs/>
        </w:rPr>
        <w:t>ho</w:t>
      </w:r>
      <w:r w:rsidRPr="00EF473F">
        <w:rPr>
          <w:rFonts w:ascii="Tahoma" w:hAnsi="Tahoma" w:cs="Tahoma"/>
          <w:bCs/>
          <w:iCs/>
        </w:rPr>
        <w:t xml:space="preserve"> prostředí</w:t>
      </w:r>
    </w:p>
    <w:p w14:paraId="5709ABCC" w14:textId="77777777" w:rsidR="00CC27CF" w:rsidRDefault="00CC27CF" w:rsidP="00CC27CF">
      <w:pPr>
        <w:ind w:left="851"/>
        <w:jc w:val="both"/>
        <w:rPr>
          <w:rFonts w:ascii="Tahoma" w:hAnsi="Tahoma" w:cs="Tahoma"/>
          <w:bCs/>
          <w:iCs/>
        </w:rPr>
      </w:pPr>
      <w:r>
        <w:rPr>
          <w:rFonts w:ascii="Tahoma" w:hAnsi="Tahoma" w:cs="Tahoma"/>
          <w:bCs/>
          <w:iCs/>
        </w:rPr>
        <w:t xml:space="preserve">Prioritní osa 1 </w:t>
      </w:r>
      <w:r w:rsidRPr="00DB2941">
        <w:rPr>
          <w:rFonts w:ascii="Tahoma" w:hAnsi="Tahoma" w:cs="Tahoma"/>
          <w:bCs/>
          <w:iCs/>
        </w:rPr>
        <w:t>Zlepšování kvality vody a snižování rizika povodní</w:t>
      </w:r>
    </w:p>
    <w:p w14:paraId="0AE8E346" w14:textId="77777777" w:rsidR="00CC27CF" w:rsidRDefault="00CC27CF" w:rsidP="009E4111">
      <w:pPr>
        <w:ind w:left="851"/>
        <w:jc w:val="both"/>
        <w:rPr>
          <w:rFonts w:ascii="Tahoma" w:hAnsi="Tahoma" w:cs="Tahoma"/>
          <w:bCs/>
          <w:iCs/>
        </w:rPr>
      </w:pPr>
      <w:r>
        <w:rPr>
          <w:rFonts w:ascii="Tahoma" w:hAnsi="Tahoma" w:cs="Tahoma"/>
          <w:bCs/>
          <w:iCs/>
        </w:rPr>
        <w:t xml:space="preserve">Specifický cíl 1.4 </w:t>
      </w:r>
      <w:r w:rsidRPr="00DB2941">
        <w:rPr>
          <w:rFonts w:ascii="Tahoma" w:hAnsi="Tahoma" w:cs="Tahoma"/>
          <w:bCs/>
          <w:iCs/>
        </w:rPr>
        <w:t>Podpořit preventivní protipovodňová opatření</w:t>
      </w:r>
    </w:p>
    <w:p w14:paraId="21F5A4F9" w14:textId="77777777" w:rsidR="00CC27CF" w:rsidRDefault="00CC27CF" w:rsidP="009E4111">
      <w:pPr>
        <w:ind w:left="851"/>
        <w:jc w:val="both"/>
        <w:rPr>
          <w:rFonts w:ascii="Tahoma" w:hAnsi="Tahoma" w:cs="Tahoma"/>
          <w:bCs/>
          <w:iCs/>
        </w:rPr>
      </w:pPr>
      <w:r w:rsidRPr="00EF473F">
        <w:rPr>
          <w:rFonts w:ascii="Tahoma" w:hAnsi="Tahoma" w:cs="Tahoma"/>
          <w:bCs/>
          <w:iCs/>
        </w:rPr>
        <w:t>35. výzva</w:t>
      </w:r>
    </w:p>
    <w:p w14:paraId="72974109" w14:textId="77FB1F5F" w:rsidR="00836E57" w:rsidRPr="00CC27CF" w:rsidRDefault="00836E57" w:rsidP="009E4111">
      <w:pPr>
        <w:jc w:val="both"/>
        <w:rPr>
          <w:rFonts w:ascii="Tahoma" w:hAnsi="Tahoma" w:cs="Tahoma"/>
          <w:bCs/>
          <w:iCs/>
        </w:rPr>
      </w:pPr>
    </w:p>
    <w:p w14:paraId="3EC361F0" w14:textId="64BEE977" w:rsidR="00374B17" w:rsidRDefault="0046698A" w:rsidP="000F0DFE">
      <w:pPr>
        <w:pStyle w:val="Zkladntext"/>
        <w:spacing w:after="120"/>
        <w:jc w:val="both"/>
        <w:rPr>
          <w:rFonts w:ascii="Tahoma" w:hAnsi="Tahoma" w:cs="Tahoma"/>
          <w:u w:val="none"/>
        </w:rPr>
      </w:pPr>
      <w:r w:rsidRPr="000F0DFE">
        <w:rPr>
          <w:rFonts w:ascii="Tahoma" w:hAnsi="Tahoma" w:cs="Tahoma"/>
          <w:b w:val="0"/>
          <w:u w:val="none"/>
        </w:rPr>
        <w:t>2.</w:t>
      </w:r>
      <w:r w:rsidRPr="000F0DFE">
        <w:rPr>
          <w:rFonts w:ascii="Tahoma" w:hAnsi="Tahoma" w:cs="Tahoma"/>
          <w:u w:val="none"/>
        </w:rPr>
        <w:t xml:space="preserve"> Dílem se dle</w:t>
      </w:r>
      <w:r w:rsidR="006776CC" w:rsidRPr="000F0DFE">
        <w:rPr>
          <w:rFonts w:ascii="Tahoma" w:hAnsi="Tahoma" w:cs="Tahoma"/>
          <w:u w:val="none"/>
        </w:rPr>
        <w:t xml:space="preserve"> této </w:t>
      </w:r>
      <w:r w:rsidRPr="000F0DFE">
        <w:rPr>
          <w:rFonts w:ascii="Tahoma" w:hAnsi="Tahoma" w:cs="Tahoma"/>
          <w:u w:val="none"/>
        </w:rPr>
        <w:t>s</w:t>
      </w:r>
      <w:r w:rsidR="006776CC" w:rsidRPr="000F0DFE">
        <w:rPr>
          <w:rFonts w:ascii="Tahoma" w:hAnsi="Tahoma" w:cs="Tahoma"/>
          <w:u w:val="none"/>
        </w:rPr>
        <w:t xml:space="preserve">mlouvy </w:t>
      </w:r>
      <w:r w:rsidRPr="000F0DFE">
        <w:rPr>
          <w:rFonts w:ascii="Tahoma" w:hAnsi="Tahoma" w:cs="Tahoma"/>
          <w:u w:val="none"/>
        </w:rPr>
        <w:t>rozumí</w:t>
      </w:r>
      <w:r w:rsidR="00374B17">
        <w:rPr>
          <w:rFonts w:ascii="Tahoma" w:hAnsi="Tahoma" w:cs="Tahoma"/>
          <w:u w:val="none"/>
        </w:rPr>
        <w:t>:</w:t>
      </w:r>
    </w:p>
    <w:p w14:paraId="0B0F5B91" w14:textId="20209058" w:rsidR="008824BA" w:rsidRPr="008824BA" w:rsidRDefault="008824BA" w:rsidP="000F0DFE">
      <w:pPr>
        <w:pStyle w:val="Zkladntext"/>
        <w:spacing w:after="120"/>
        <w:jc w:val="both"/>
        <w:rPr>
          <w:rFonts w:ascii="Tahoma" w:hAnsi="Tahoma" w:cs="Tahoma"/>
          <w:b w:val="0"/>
          <w:u w:val="none"/>
        </w:rPr>
      </w:pPr>
      <w:r w:rsidRPr="008824BA">
        <w:rPr>
          <w:rFonts w:ascii="Tahoma" w:hAnsi="Tahoma" w:cs="Tahoma"/>
          <w:b w:val="0"/>
          <w:u w:val="none"/>
        </w:rPr>
        <w:t>Technická specifikace obsahu studie</w:t>
      </w:r>
      <w:r>
        <w:rPr>
          <w:rFonts w:ascii="Tahoma" w:hAnsi="Tahoma" w:cs="Tahoma"/>
          <w:b w:val="0"/>
          <w:u w:val="none"/>
        </w:rPr>
        <w:t>:</w:t>
      </w:r>
    </w:p>
    <w:p w14:paraId="02DF15F9" w14:textId="77777777" w:rsidR="00374B17" w:rsidRPr="00DB0413" w:rsidRDefault="00374B17" w:rsidP="00374B17">
      <w:pPr>
        <w:pStyle w:val="Bezmezer"/>
        <w:numPr>
          <w:ilvl w:val="0"/>
          <w:numId w:val="35"/>
        </w:numPr>
        <w:rPr>
          <w:rFonts w:ascii="Tahoma" w:hAnsi="Tahoma" w:cs="Tahoma"/>
          <w:sz w:val="20"/>
          <w:szCs w:val="20"/>
        </w:rPr>
      </w:pPr>
      <w:r w:rsidRPr="00DB0413">
        <w:rPr>
          <w:rFonts w:ascii="Tahoma" w:hAnsi="Tahoma" w:cs="Tahoma"/>
          <w:sz w:val="20"/>
          <w:szCs w:val="20"/>
        </w:rPr>
        <w:t>hydrotechnické posouzení stávajícího stavu – 134,7 km vodních toků</w:t>
      </w:r>
      <w:r>
        <w:rPr>
          <w:rFonts w:ascii="Tahoma" w:hAnsi="Tahoma" w:cs="Tahoma"/>
          <w:sz w:val="20"/>
          <w:szCs w:val="20"/>
        </w:rPr>
        <w:t>,</w:t>
      </w:r>
    </w:p>
    <w:p w14:paraId="435AA7DB" w14:textId="77777777" w:rsidR="00374B17" w:rsidRPr="00DB0413" w:rsidRDefault="00374B17" w:rsidP="00374B17">
      <w:pPr>
        <w:pStyle w:val="Bezmezer"/>
        <w:numPr>
          <w:ilvl w:val="0"/>
          <w:numId w:val="35"/>
        </w:numPr>
        <w:rPr>
          <w:rFonts w:ascii="Tahoma" w:hAnsi="Tahoma" w:cs="Tahoma"/>
          <w:sz w:val="20"/>
          <w:szCs w:val="20"/>
        </w:rPr>
      </w:pPr>
      <w:r w:rsidRPr="00DB0413">
        <w:rPr>
          <w:rFonts w:ascii="Tahoma" w:hAnsi="Tahoma" w:cs="Tahoma"/>
          <w:sz w:val="20"/>
          <w:szCs w:val="20"/>
        </w:rPr>
        <w:t>splaveninová analýza – 134,7 km vodních toků</w:t>
      </w:r>
      <w:r>
        <w:rPr>
          <w:rFonts w:ascii="Tahoma" w:hAnsi="Tahoma" w:cs="Tahoma"/>
          <w:sz w:val="20"/>
          <w:szCs w:val="20"/>
        </w:rPr>
        <w:t>,</w:t>
      </w:r>
    </w:p>
    <w:p w14:paraId="07E65175" w14:textId="77777777" w:rsidR="00374B17" w:rsidRPr="00DB0413" w:rsidRDefault="00374B17" w:rsidP="00374B17">
      <w:pPr>
        <w:pStyle w:val="Bezmezer"/>
        <w:numPr>
          <w:ilvl w:val="0"/>
          <w:numId w:val="35"/>
        </w:numPr>
        <w:rPr>
          <w:rFonts w:ascii="Tahoma" w:hAnsi="Tahoma" w:cs="Tahoma"/>
          <w:sz w:val="20"/>
          <w:szCs w:val="20"/>
        </w:rPr>
      </w:pPr>
      <w:r w:rsidRPr="00DB0413">
        <w:rPr>
          <w:rFonts w:ascii="Tahoma" w:hAnsi="Tahoma" w:cs="Tahoma"/>
          <w:sz w:val="20"/>
          <w:szCs w:val="20"/>
        </w:rPr>
        <w:t>stanovení odtokových poměrů – 135 kritických bodů</w:t>
      </w:r>
      <w:r>
        <w:rPr>
          <w:rFonts w:ascii="Tahoma" w:hAnsi="Tahoma" w:cs="Tahoma"/>
          <w:sz w:val="20"/>
          <w:szCs w:val="20"/>
        </w:rPr>
        <w:t>,</w:t>
      </w:r>
    </w:p>
    <w:p w14:paraId="29CFB844" w14:textId="77EF7BF7" w:rsidR="00374B17" w:rsidRPr="00DB0413" w:rsidRDefault="003C12DC" w:rsidP="00374B17">
      <w:pPr>
        <w:pStyle w:val="Bezmezer"/>
        <w:numPr>
          <w:ilvl w:val="0"/>
          <w:numId w:val="35"/>
        </w:numPr>
        <w:rPr>
          <w:rFonts w:ascii="Tahoma" w:hAnsi="Tahoma" w:cs="Tahoma"/>
          <w:sz w:val="20"/>
          <w:szCs w:val="20"/>
        </w:rPr>
      </w:pPr>
      <w:r>
        <w:rPr>
          <w:rFonts w:ascii="Tahoma" w:hAnsi="Tahoma" w:cs="Tahoma"/>
          <w:sz w:val="20"/>
          <w:szCs w:val="20"/>
        </w:rPr>
        <w:t>hydromorfologická</w:t>
      </w:r>
      <w:r w:rsidRPr="00DB0413">
        <w:rPr>
          <w:rFonts w:ascii="Tahoma" w:hAnsi="Tahoma" w:cs="Tahoma"/>
          <w:sz w:val="20"/>
          <w:szCs w:val="20"/>
        </w:rPr>
        <w:t xml:space="preserve"> </w:t>
      </w:r>
      <w:r w:rsidR="00374B17" w:rsidRPr="00DB0413">
        <w:rPr>
          <w:rFonts w:ascii="Tahoma" w:hAnsi="Tahoma" w:cs="Tahoma"/>
          <w:sz w:val="20"/>
          <w:szCs w:val="20"/>
        </w:rPr>
        <w:t>analýza 134,7 km vodních toků</w:t>
      </w:r>
      <w:r w:rsidR="00374B17">
        <w:rPr>
          <w:rFonts w:ascii="Tahoma" w:hAnsi="Tahoma" w:cs="Tahoma"/>
          <w:sz w:val="20"/>
          <w:szCs w:val="20"/>
        </w:rPr>
        <w:t>,</w:t>
      </w:r>
    </w:p>
    <w:p w14:paraId="20DCDC7A" w14:textId="77777777" w:rsidR="00374B17" w:rsidRPr="00DB0413" w:rsidRDefault="00374B17" w:rsidP="00374B17">
      <w:pPr>
        <w:pStyle w:val="Bezmezer"/>
        <w:numPr>
          <w:ilvl w:val="0"/>
          <w:numId w:val="35"/>
        </w:numPr>
        <w:rPr>
          <w:rFonts w:ascii="Tahoma" w:hAnsi="Tahoma" w:cs="Tahoma"/>
          <w:sz w:val="20"/>
          <w:szCs w:val="20"/>
        </w:rPr>
      </w:pPr>
      <w:r w:rsidRPr="00DB0413">
        <w:rPr>
          <w:rFonts w:ascii="Tahoma" w:hAnsi="Tahoma" w:cs="Tahoma"/>
          <w:sz w:val="20"/>
          <w:szCs w:val="20"/>
        </w:rPr>
        <w:t>výpočty účinnosti</w:t>
      </w:r>
      <w:r>
        <w:rPr>
          <w:rFonts w:ascii="Tahoma" w:hAnsi="Tahoma" w:cs="Tahoma"/>
          <w:sz w:val="20"/>
          <w:szCs w:val="20"/>
        </w:rPr>
        <w:t>,</w:t>
      </w:r>
    </w:p>
    <w:p w14:paraId="5402EAA4" w14:textId="77777777" w:rsidR="00374B17" w:rsidRPr="00DB0413" w:rsidRDefault="00374B17" w:rsidP="00374B17">
      <w:pPr>
        <w:pStyle w:val="Bezmezer"/>
        <w:numPr>
          <w:ilvl w:val="0"/>
          <w:numId w:val="35"/>
        </w:numPr>
        <w:rPr>
          <w:rFonts w:ascii="Tahoma" w:hAnsi="Tahoma" w:cs="Tahoma"/>
          <w:sz w:val="20"/>
          <w:szCs w:val="20"/>
        </w:rPr>
      </w:pPr>
      <w:r w:rsidRPr="00DB0413">
        <w:rPr>
          <w:rFonts w:ascii="Tahoma" w:hAnsi="Tahoma" w:cs="Tahoma"/>
          <w:sz w:val="20"/>
          <w:szCs w:val="20"/>
        </w:rPr>
        <w:t>projednání s vlastníky dotčených pozemků</w:t>
      </w:r>
      <w:r>
        <w:rPr>
          <w:rFonts w:ascii="Tahoma" w:hAnsi="Tahoma" w:cs="Tahoma"/>
          <w:sz w:val="20"/>
          <w:szCs w:val="20"/>
        </w:rPr>
        <w:t>,</w:t>
      </w:r>
    </w:p>
    <w:p w14:paraId="0EF089DF" w14:textId="77777777" w:rsidR="00374B17" w:rsidRPr="00DB0413" w:rsidRDefault="00374B17" w:rsidP="00374B17">
      <w:pPr>
        <w:pStyle w:val="Bezmezer"/>
        <w:numPr>
          <w:ilvl w:val="0"/>
          <w:numId w:val="35"/>
        </w:numPr>
        <w:rPr>
          <w:rFonts w:ascii="Tahoma" w:hAnsi="Tahoma" w:cs="Tahoma"/>
          <w:sz w:val="20"/>
          <w:szCs w:val="20"/>
        </w:rPr>
      </w:pPr>
      <w:r w:rsidRPr="00DB0413">
        <w:rPr>
          <w:rFonts w:ascii="Tahoma" w:hAnsi="Tahoma" w:cs="Tahoma"/>
          <w:sz w:val="20"/>
          <w:szCs w:val="20"/>
        </w:rPr>
        <w:t>posouzení vlivu opatření</w:t>
      </w:r>
      <w:r>
        <w:rPr>
          <w:rFonts w:ascii="Tahoma" w:hAnsi="Tahoma" w:cs="Tahoma"/>
          <w:sz w:val="20"/>
          <w:szCs w:val="20"/>
        </w:rPr>
        <w:t>,</w:t>
      </w:r>
    </w:p>
    <w:p w14:paraId="544177B3" w14:textId="77777777" w:rsidR="00374B17" w:rsidRPr="00374B17" w:rsidRDefault="00374B17" w:rsidP="00374B17">
      <w:pPr>
        <w:pStyle w:val="Bezmezer"/>
        <w:numPr>
          <w:ilvl w:val="0"/>
          <w:numId w:val="35"/>
        </w:numPr>
        <w:jc w:val="both"/>
        <w:rPr>
          <w:rFonts w:ascii="Tahoma" w:hAnsi="Tahoma" w:cs="Tahoma"/>
        </w:rPr>
      </w:pPr>
      <w:r w:rsidRPr="00374B17">
        <w:rPr>
          <w:rFonts w:ascii="Tahoma" w:hAnsi="Tahoma" w:cs="Tahoma"/>
          <w:sz w:val="20"/>
          <w:szCs w:val="20"/>
        </w:rPr>
        <w:t xml:space="preserve">rozpočet, </w:t>
      </w:r>
    </w:p>
    <w:p w14:paraId="6ADCA1CA" w14:textId="65219441" w:rsidR="00374B17" w:rsidRPr="00374B17" w:rsidRDefault="00374B17" w:rsidP="0000241F">
      <w:pPr>
        <w:pStyle w:val="Bezmezer"/>
        <w:numPr>
          <w:ilvl w:val="0"/>
          <w:numId w:val="35"/>
        </w:numPr>
        <w:spacing w:after="120"/>
        <w:jc w:val="both"/>
        <w:rPr>
          <w:rFonts w:ascii="Tahoma" w:hAnsi="Tahoma" w:cs="Tahoma"/>
        </w:rPr>
      </w:pPr>
      <w:r w:rsidRPr="00374B17">
        <w:rPr>
          <w:rFonts w:ascii="Tahoma" w:hAnsi="Tahoma" w:cs="Tahoma"/>
          <w:sz w:val="20"/>
          <w:szCs w:val="20"/>
        </w:rPr>
        <w:t>koncept Dokumentace k územnímu řízení – 4 ks</w:t>
      </w:r>
    </w:p>
    <w:p w14:paraId="488EDAB2" w14:textId="5792B6C4" w:rsidR="002B4BA5" w:rsidRPr="008824BA" w:rsidRDefault="002B4BA5" w:rsidP="008824BA">
      <w:pPr>
        <w:tabs>
          <w:tab w:val="left" w:pos="540"/>
        </w:tabs>
        <w:jc w:val="both"/>
        <w:rPr>
          <w:rFonts w:ascii="Tahoma" w:hAnsi="Tahoma" w:cs="Tahoma"/>
        </w:rPr>
      </w:pPr>
      <w:r w:rsidRPr="008824BA">
        <w:rPr>
          <w:rFonts w:ascii="Tahoma" w:hAnsi="Tahoma" w:cs="Tahoma"/>
        </w:rPr>
        <w:t>Části díla:</w:t>
      </w:r>
    </w:p>
    <w:p w14:paraId="2A7F4A7F" w14:textId="32BFC2FA" w:rsidR="002B4BA5" w:rsidRPr="000128CC" w:rsidRDefault="002B4BA5" w:rsidP="008824BA">
      <w:pPr>
        <w:pStyle w:val="Odstavecseseznamem"/>
        <w:ind w:left="567"/>
        <w:jc w:val="both"/>
        <w:rPr>
          <w:rFonts w:ascii="Tahoma" w:hAnsi="Tahoma" w:cs="Tahoma"/>
          <w:snapToGrid w:val="0"/>
        </w:rPr>
      </w:pPr>
      <w:r>
        <w:rPr>
          <w:rFonts w:ascii="Tahoma" w:hAnsi="Tahoma" w:cs="Tahoma"/>
          <w:color w:val="000000"/>
        </w:rPr>
        <w:t>A. Analytická část</w:t>
      </w:r>
    </w:p>
    <w:p w14:paraId="7059B417" w14:textId="524D66B9" w:rsidR="002B4BA5" w:rsidRPr="000128CC" w:rsidRDefault="002B4BA5" w:rsidP="008824BA">
      <w:pPr>
        <w:pStyle w:val="Odstavecseseznamem"/>
        <w:ind w:left="567"/>
        <w:jc w:val="both"/>
        <w:rPr>
          <w:rFonts w:ascii="Tahoma" w:hAnsi="Tahoma" w:cs="Tahoma"/>
          <w:color w:val="000000"/>
        </w:rPr>
      </w:pPr>
      <w:r>
        <w:rPr>
          <w:rFonts w:ascii="Tahoma" w:hAnsi="Tahoma" w:cs="Tahoma"/>
          <w:color w:val="000000"/>
        </w:rPr>
        <w:t>B. Návrhová část</w:t>
      </w:r>
    </w:p>
    <w:p w14:paraId="3C5EBAE9" w14:textId="784031A4" w:rsidR="002B4BA5" w:rsidRPr="000128CC" w:rsidRDefault="002B4BA5" w:rsidP="008824BA">
      <w:pPr>
        <w:pStyle w:val="Odstavecseseznamem"/>
        <w:ind w:left="567"/>
        <w:jc w:val="both"/>
        <w:rPr>
          <w:rFonts w:ascii="Tahoma" w:hAnsi="Tahoma" w:cs="Tahoma"/>
          <w:color w:val="000000"/>
        </w:rPr>
      </w:pPr>
      <w:r w:rsidRPr="000128CC">
        <w:rPr>
          <w:rFonts w:ascii="Tahoma" w:hAnsi="Tahoma" w:cs="Tahoma"/>
          <w:color w:val="000000"/>
        </w:rPr>
        <w:t>C. M</w:t>
      </w:r>
      <w:r>
        <w:rPr>
          <w:rFonts w:ascii="Tahoma" w:hAnsi="Tahoma" w:cs="Tahoma"/>
          <w:color w:val="000000"/>
        </w:rPr>
        <w:t>ajetkoprávní vypořádání</w:t>
      </w:r>
    </w:p>
    <w:p w14:paraId="19354D7F" w14:textId="04642342" w:rsidR="002B4BA5" w:rsidRPr="000128CC" w:rsidRDefault="002B4BA5" w:rsidP="008824BA">
      <w:pPr>
        <w:pStyle w:val="Odstavecseseznamem"/>
        <w:ind w:left="567"/>
        <w:jc w:val="both"/>
        <w:rPr>
          <w:rFonts w:ascii="Tahoma" w:hAnsi="Tahoma" w:cs="Tahoma"/>
          <w:color w:val="000000"/>
        </w:rPr>
      </w:pPr>
      <w:r>
        <w:rPr>
          <w:rFonts w:ascii="Tahoma" w:hAnsi="Tahoma" w:cs="Tahoma"/>
          <w:color w:val="000000"/>
        </w:rPr>
        <w:t>D. Vyhodnocení</w:t>
      </w:r>
    </w:p>
    <w:p w14:paraId="34CF630A" w14:textId="77777777" w:rsidR="002B4BA5" w:rsidRDefault="002B4BA5" w:rsidP="008824BA">
      <w:pPr>
        <w:pStyle w:val="Odstavecseseznamem"/>
        <w:ind w:left="567"/>
        <w:jc w:val="both"/>
        <w:rPr>
          <w:rFonts w:ascii="Tahoma" w:hAnsi="Tahoma" w:cs="Tahoma"/>
          <w:color w:val="000000"/>
        </w:rPr>
      </w:pPr>
      <w:r>
        <w:rPr>
          <w:rFonts w:ascii="Tahoma" w:hAnsi="Tahoma" w:cs="Tahoma"/>
          <w:color w:val="000000"/>
        </w:rPr>
        <w:t>E. Koncept DUR</w:t>
      </w:r>
    </w:p>
    <w:p w14:paraId="327A7251" w14:textId="162C1932" w:rsidR="002B4BA5" w:rsidRDefault="002B4BA5" w:rsidP="002B4BA5">
      <w:pPr>
        <w:pStyle w:val="Odstavecseseznamem"/>
        <w:spacing w:after="120"/>
        <w:ind w:left="567"/>
        <w:jc w:val="both"/>
        <w:rPr>
          <w:rFonts w:ascii="Tahoma" w:hAnsi="Tahoma" w:cs="Tahoma"/>
          <w:u w:val="single"/>
        </w:rPr>
      </w:pPr>
      <w:r>
        <w:rPr>
          <w:rFonts w:ascii="Tahoma" w:hAnsi="Tahoma" w:cs="Tahoma"/>
          <w:color w:val="000000"/>
        </w:rPr>
        <w:t>F. Ostatní práce</w:t>
      </w:r>
    </w:p>
    <w:p w14:paraId="6B0CAE59" w14:textId="3649CECA" w:rsidR="00C61686" w:rsidRPr="000F0DFE" w:rsidRDefault="00C61686" w:rsidP="000F0DFE">
      <w:pPr>
        <w:tabs>
          <w:tab w:val="left" w:pos="540"/>
        </w:tabs>
        <w:spacing w:after="120"/>
        <w:jc w:val="both"/>
        <w:rPr>
          <w:rFonts w:ascii="Tahoma" w:hAnsi="Tahoma" w:cs="Tahoma"/>
          <w:u w:val="single"/>
        </w:rPr>
      </w:pPr>
      <w:r w:rsidRPr="000F0DFE">
        <w:rPr>
          <w:rFonts w:ascii="Tahoma" w:hAnsi="Tahoma" w:cs="Tahoma"/>
          <w:u w:val="single"/>
        </w:rPr>
        <w:t>vše dále jen jako „dílo“.</w:t>
      </w:r>
    </w:p>
    <w:p w14:paraId="3225FD04" w14:textId="77777777" w:rsidR="00A76608" w:rsidRPr="000F0DFE" w:rsidRDefault="00A76608" w:rsidP="000F0DFE">
      <w:pPr>
        <w:autoSpaceDE w:val="0"/>
        <w:autoSpaceDN w:val="0"/>
        <w:adjustRightInd w:val="0"/>
        <w:spacing w:after="120"/>
        <w:rPr>
          <w:rFonts w:ascii="Tahoma" w:hAnsi="Tahoma" w:cs="Tahoma"/>
        </w:rPr>
      </w:pPr>
    </w:p>
    <w:p w14:paraId="747A9E57" w14:textId="7EABE6AE" w:rsidR="007A76A8" w:rsidRPr="000F0DFE" w:rsidRDefault="000128CC" w:rsidP="00A76608">
      <w:pPr>
        <w:pStyle w:val="Zkladntext"/>
        <w:spacing w:after="120"/>
        <w:jc w:val="both"/>
        <w:rPr>
          <w:rFonts w:ascii="Tahoma" w:hAnsi="Tahoma" w:cs="Tahoma"/>
          <w:b w:val="0"/>
          <w:u w:val="none"/>
        </w:rPr>
      </w:pPr>
      <w:r>
        <w:rPr>
          <w:rFonts w:ascii="Tahoma" w:hAnsi="Tahoma" w:cs="Tahoma"/>
          <w:b w:val="0"/>
          <w:u w:val="none"/>
        </w:rPr>
        <w:t xml:space="preserve">3. </w:t>
      </w:r>
      <w:r w:rsidR="007A76A8" w:rsidRPr="000F0DFE">
        <w:rPr>
          <w:rFonts w:ascii="Tahoma" w:hAnsi="Tahoma" w:cs="Tahoma"/>
          <w:b w:val="0"/>
          <w:u w:val="none"/>
        </w:rPr>
        <w:t>Pod</w:t>
      </w:r>
      <w:r w:rsidR="00A76608">
        <w:rPr>
          <w:rFonts w:ascii="Tahoma" w:hAnsi="Tahoma" w:cs="Tahoma"/>
          <w:b w:val="0"/>
          <w:u w:val="none"/>
        </w:rPr>
        <w:t>robná specifikace a rozsah díla je uvedena v</w:t>
      </w:r>
      <w:r w:rsidR="002B4BA5">
        <w:rPr>
          <w:rFonts w:ascii="Tahoma" w:hAnsi="Tahoma" w:cs="Tahoma"/>
          <w:b w:val="0"/>
          <w:u w:val="none"/>
        </w:rPr>
        <w:t> Příloze č. 2</w:t>
      </w:r>
      <w:r w:rsidR="00A76608">
        <w:rPr>
          <w:rFonts w:ascii="Tahoma" w:hAnsi="Tahoma" w:cs="Tahoma"/>
          <w:b w:val="0"/>
          <w:u w:val="none"/>
        </w:rPr>
        <w:t xml:space="preserve"> </w:t>
      </w:r>
      <w:proofErr w:type="gramStart"/>
      <w:r w:rsidR="00A76608">
        <w:rPr>
          <w:rFonts w:ascii="Tahoma" w:hAnsi="Tahoma" w:cs="Tahoma"/>
          <w:b w:val="0"/>
          <w:u w:val="none"/>
        </w:rPr>
        <w:t>této</w:t>
      </w:r>
      <w:proofErr w:type="gramEnd"/>
      <w:r w:rsidR="00A76608">
        <w:rPr>
          <w:rFonts w:ascii="Tahoma" w:hAnsi="Tahoma" w:cs="Tahoma"/>
          <w:b w:val="0"/>
          <w:u w:val="none"/>
        </w:rPr>
        <w:t xml:space="preserve"> smlouvy – Dokumentace projektového záměru </w:t>
      </w:r>
      <w:r w:rsidR="00A76608" w:rsidRPr="00A76608">
        <w:rPr>
          <w:rFonts w:ascii="Tahoma" w:hAnsi="Tahoma" w:cs="Tahoma"/>
          <w:b w:val="0"/>
          <w:u w:val="none"/>
        </w:rPr>
        <w:t>„Studie odtokových poměrů včetně návrhů</w:t>
      </w:r>
      <w:r w:rsidR="00A76608">
        <w:rPr>
          <w:rFonts w:ascii="Tahoma" w:hAnsi="Tahoma" w:cs="Tahoma"/>
          <w:b w:val="0"/>
          <w:u w:val="none"/>
        </w:rPr>
        <w:t xml:space="preserve"> </w:t>
      </w:r>
      <w:r w:rsidR="00A76608" w:rsidRPr="00A76608">
        <w:rPr>
          <w:rFonts w:ascii="Tahoma" w:hAnsi="Tahoma" w:cs="Tahoma"/>
          <w:b w:val="0"/>
          <w:u w:val="none"/>
        </w:rPr>
        <w:t>možných protipovodňových opatření</w:t>
      </w:r>
      <w:r w:rsidR="00A76608">
        <w:rPr>
          <w:rFonts w:ascii="Tahoma" w:hAnsi="Tahoma" w:cs="Tahoma"/>
          <w:b w:val="0"/>
          <w:u w:val="none"/>
        </w:rPr>
        <w:t xml:space="preserve"> </w:t>
      </w:r>
      <w:r w:rsidR="00A76608" w:rsidRPr="00A76608">
        <w:rPr>
          <w:rFonts w:ascii="Tahoma" w:hAnsi="Tahoma" w:cs="Tahoma"/>
          <w:b w:val="0"/>
          <w:u w:val="none"/>
        </w:rPr>
        <w:t>v povodí Sázavy“</w:t>
      </w:r>
      <w:r w:rsidR="00A76608">
        <w:rPr>
          <w:rFonts w:ascii="Tahoma" w:hAnsi="Tahoma" w:cs="Tahoma"/>
          <w:b w:val="0"/>
          <w:u w:val="none"/>
        </w:rPr>
        <w:t xml:space="preserve"> </w:t>
      </w:r>
      <w:r w:rsidR="00A76608" w:rsidRPr="00A76608">
        <w:rPr>
          <w:rFonts w:ascii="Tahoma" w:hAnsi="Tahoma" w:cs="Tahoma"/>
          <w:b w:val="0"/>
          <w:u w:val="none"/>
        </w:rPr>
        <w:t>jako podklad pro následnou realizaci vybraných</w:t>
      </w:r>
      <w:r w:rsidR="00A76608">
        <w:rPr>
          <w:rFonts w:ascii="Tahoma" w:hAnsi="Tahoma" w:cs="Tahoma"/>
          <w:b w:val="0"/>
          <w:u w:val="none"/>
        </w:rPr>
        <w:t xml:space="preserve"> </w:t>
      </w:r>
      <w:r w:rsidR="00A76608" w:rsidRPr="00A76608">
        <w:rPr>
          <w:rFonts w:ascii="Tahoma" w:hAnsi="Tahoma" w:cs="Tahoma"/>
          <w:b w:val="0"/>
          <w:u w:val="none"/>
        </w:rPr>
        <w:t>protipovodňových opatření včetně přírodě blízkých</w:t>
      </w:r>
      <w:r w:rsidR="00A76608">
        <w:rPr>
          <w:rFonts w:ascii="Tahoma" w:hAnsi="Tahoma" w:cs="Tahoma"/>
          <w:b w:val="0"/>
          <w:u w:val="none"/>
        </w:rPr>
        <w:t xml:space="preserve"> protipovodňových opatření.</w:t>
      </w:r>
    </w:p>
    <w:p w14:paraId="1089A736" w14:textId="3C5C836B" w:rsidR="00640929" w:rsidRPr="000F0DFE" w:rsidRDefault="00640929" w:rsidP="000F0DFE">
      <w:pPr>
        <w:pStyle w:val="Zkladntextodsazen3"/>
        <w:autoSpaceDE w:val="0"/>
        <w:ind w:left="0"/>
        <w:jc w:val="both"/>
        <w:rPr>
          <w:rFonts w:ascii="Tahoma" w:hAnsi="Tahoma" w:cs="Tahoma"/>
          <w:sz w:val="20"/>
          <w:szCs w:val="20"/>
          <w:lang w:eastAsia="ar-SA"/>
        </w:rPr>
      </w:pPr>
      <w:r w:rsidRPr="000F0DFE">
        <w:rPr>
          <w:rFonts w:ascii="Tahoma" w:hAnsi="Tahoma" w:cs="Tahoma"/>
          <w:sz w:val="20"/>
          <w:szCs w:val="20"/>
        </w:rPr>
        <w:t>Částka uvedená v</w:t>
      </w:r>
      <w:r w:rsidR="002A1793" w:rsidRPr="000F0DFE">
        <w:rPr>
          <w:rFonts w:ascii="Tahoma" w:hAnsi="Tahoma" w:cs="Tahoma"/>
          <w:sz w:val="20"/>
          <w:szCs w:val="20"/>
        </w:rPr>
        <w:t> Příloze č. 1</w:t>
      </w:r>
      <w:r w:rsidRPr="000F0DFE">
        <w:rPr>
          <w:rFonts w:ascii="Tahoma" w:hAnsi="Tahoma" w:cs="Tahoma"/>
          <w:sz w:val="20"/>
          <w:szCs w:val="20"/>
        </w:rPr>
        <w:t xml:space="preserve"> této smlouvy je cenou maximálně limitní.</w:t>
      </w:r>
    </w:p>
    <w:p w14:paraId="177D0CD5" w14:textId="77777777" w:rsidR="003430FA" w:rsidRPr="000F0DFE" w:rsidRDefault="003430FA" w:rsidP="000F0DFE">
      <w:pPr>
        <w:pStyle w:val="Odstavecseseznamem"/>
        <w:spacing w:after="120"/>
        <w:ind w:left="0"/>
        <w:jc w:val="both"/>
        <w:rPr>
          <w:rFonts w:ascii="Tahoma" w:hAnsi="Tahoma" w:cs="Tahoma"/>
          <w:color w:val="000000"/>
        </w:rPr>
      </w:pPr>
      <w:r w:rsidRPr="000F0DFE">
        <w:rPr>
          <w:rFonts w:ascii="Tahoma" w:hAnsi="Tahoma" w:cs="Tahoma"/>
          <w:color w:val="000000"/>
        </w:rPr>
        <w:t xml:space="preserve">4. Zhotovitel je povinen provést dílo tak, aby umožnilo účelné vynaložení finančních prostředků a účelné dispoziční, objemové i technické řešení při provádění </w:t>
      </w:r>
      <w:r w:rsidR="005B24FB" w:rsidRPr="000F0DFE">
        <w:rPr>
          <w:rFonts w:ascii="Tahoma" w:hAnsi="Tahoma" w:cs="Tahoma"/>
          <w:color w:val="000000"/>
        </w:rPr>
        <w:t>budoucího díla</w:t>
      </w:r>
      <w:r w:rsidRPr="000F0DFE">
        <w:rPr>
          <w:rFonts w:ascii="Tahoma" w:hAnsi="Tahoma" w:cs="Tahoma"/>
          <w:color w:val="000000"/>
        </w:rPr>
        <w:t xml:space="preserve"> a plnění dalších veřejných zakázek z díla vycházejících.</w:t>
      </w:r>
    </w:p>
    <w:p w14:paraId="52AD608A" w14:textId="5B39F001" w:rsidR="003430FA" w:rsidRPr="000F0DFE" w:rsidRDefault="000128CC" w:rsidP="000F0DFE">
      <w:pPr>
        <w:pStyle w:val="Odstavecseseznamem"/>
        <w:spacing w:after="120"/>
        <w:ind w:left="0"/>
        <w:jc w:val="both"/>
        <w:rPr>
          <w:rFonts w:ascii="Tahoma" w:hAnsi="Tahoma" w:cs="Tahoma"/>
        </w:rPr>
      </w:pPr>
      <w:r>
        <w:rPr>
          <w:rFonts w:ascii="Tahoma" w:hAnsi="Tahoma" w:cs="Tahoma"/>
          <w:color w:val="000000"/>
        </w:rPr>
        <w:t xml:space="preserve">5. </w:t>
      </w:r>
      <w:r w:rsidR="003430FA" w:rsidRPr="000F0DFE">
        <w:rPr>
          <w:rFonts w:ascii="Tahoma" w:hAnsi="Tahoma" w:cs="Tahoma"/>
        </w:rPr>
        <w:t>Dílo bude zpracováno dle následujících technických podmínek pro objednavatele závazných:</w:t>
      </w:r>
    </w:p>
    <w:p w14:paraId="1EAD5C06" w14:textId="360FE323" w:rsidR="000128CC" w:rsidRDefault="000128CC" w:rsidP="000128CC">
      <w:pPr>
        <w:spacing w:after="120"/>
        <w:jc w:val="both"/>
        <w:rPr>
          <w:rFonts w:ascii="Tahoma" w:hAnsi="Tahoma" w:cs="Tahoma"/>
          <w:lang w:eastAsia="ar-SA"/>
        </w:rPr>
      </w:pPr>
      <w:r w:rsidRPr="000128CC">
        <w:rPr>
          <w:rFonts w:ascii="Tahoma" w:hAnsi="Tahoma" w:cs="Tahoma"/>
          <w:lang w:eastAsia="ar-SA"/>
        </w:rPr>
        <w:t>Struktura studie bude odpovídat dokumentu „Požadavky na projektovou dokumentaci pro podání</w:t>
      </w:r>
      <w:r>
        <w:rPr>
          <w:rFonts w:ascii="Tahoma" w:hAnsi="Tahoma" w:cs="Tahoma"/>
          <w:lang w:eastAsia="ar-SA"/>
        </w:rPr>
        <w:t xml:space="preserve"> </w:t>
      </w:r>
      <w:r w:rsidRPr="000128CC">
        <w:rPr>
          <w:rFonts w:ascii="Tahoma" w:hAnsi="Tahoma" w:cs="Tahoma"/>
          <w:lang w:eastAsia="ar-SA"/>
        </w:rPr>
        <w:t>žádosti o stanovisko OOV MŽP k závěrečnému vyhodnocení akce podpořené z prostředku Operační</w:t>
      </w:r>
      <w:r>
        <w:rPr>
          <w:rFonts w:ascii="Tahoma" w:hAnsi="Tahoma" w:cs="Tahoma"/>
          <w:lang w:eastAsia="ar-SA"/>
        </w:rPr>
        <w:t xml:space="preserve"> </w:t>
      </w:r>
      <w:r w:rsidRPr="000128CC">
        <w:rPr>
          <w:rFonts w:ascii="Tahoma" w:hAnsi="Tahoma" w:cs="Tahoma"/>
          <w:lang w:eastAsia="ar-SA"/>
        </w:rPr>
        <w:t>program Životní prostředí“, (P</w:t>
      </w:r>
      <w:r w:rsidR="0000241F">
        <w:rPr>
          <w:rFonts w:ascii="Tahoma" w:hAnsi="Tahoma" w:cs="Tahoma"/>
          <w:lang w:eastAsia="ar-SA"/>
        </w:rPr>
        <w:t>raha, červen 2015, verze 1.1)</w:t>
      </w:r>
      <w:r w:rsidRPr="000128CC">
        <w:rPr>
          <w:rFonts w:ascii="Tahoma" w:hAnsi="Tahoma" w:cs="Tahoma"/>
          <w:lang w:eastAsia="ar-SA"/>
        </w:rPr>
        <w:t>.</w:t>
      </w:r>
    </w:p>
    <w:p w14:paraId="37B849C8" w14:textId="77777777" w:rsidR="0000241F" w:rsidRPr="009E4111" w:rsidRDefault="0000241F" w:rsidP="00AF6F06">
      <w:pPr>
        <w:autoSpaceDE w:val="0"/>
        <w:autoSpaceDN w:val="0"/>
        <w:adjustRightInd w:val="0"/>
        <w:jc w:val="both"/>
        <w:rPr>
          <w:rFonts w:ascii="Tahoma" w:eastAsia="Calibri" w:hAnsi="Tahoma" w:cs="Tahoma"/>
          <w:b/>
          <w:bCs/>
          <w:color w:val="000000"/>
          <w:szCs w:val="22"/>
        </w:rPr>
      </w:pPr>
      <w:r w:rsidRPr="009E4111">
        <w:rPr>
          <w:rFonts w:ascii="Tahoma" w:eastAsia="Calibri" w:hAnsi="Tahoma" w:cs="Tahoma"/>
          <w:b/>
          <w:bCs/>
          <w:color w:val="000000"/>
          <w:szCs w:val="22"/>
        </w:rPr>
        <w:t>Předpisy, dle kterých bude studie vypracována</w:t>
      </w:r>
    </w:p>
    <w:p w14:paraId="3ADE7648" w14:textId="64288FBA" w:rsidR="0000241F" w:rsidRPr="009E4111" w:rsidRDefault="0000241F" w:rsidP="00AF6F06">
      <w:pPr>
        <w:autoSpaceDE w:val="0"/>
        <w:autoSpaceDN w:val="0"/>
        <w:adjustRightInd w:val="0"/>
        <w:jc w:val="both"/>
        <w:rPr>
          <w:rFonts w:ascii="Tahoma" w:eastAsia="Calibri" w:hAnsi="Tahoma" w:cs="Tahoma"/>
          <w:color w:val="0000FF"/>
          <w:szCs w:val="22"/>
        </w:rPr>
      </w:pPr>
      <w:r w:rsidRPr="009E4111">
        <w:rPr>
          <w:rFonts w:ascii="Tahoma" w:eastAsia="Calibri" w:hAnsi="Tahoma" w:cs="Tahoma"/>
          <w:color w:val="000000"/>
          <w:szCs w:val="22"/>
        </w:rPr>
        <w:t>Metodika MŽP, která stanoví postup při navrhování přírodě blízkých protipovodňových opatření,</w:t>
      </w:r>
      <w:r w:rsidR="00AF6F06" w:rsidRPr="009E4111">
        <w:rPr>
          <w:rFonts w:ascii="Tahoma" w:eastAsia="Calibri" w:hAnsi="Tahoma" w:cs="Tahoma"/>
          <w:color w:val="000000"/>
          <w:szCs w:val="22"/>
        </w:rPr>
        <w:t xml:space="preserve"> </w:t>
      </w:r>
      <w:r w:rsidRPr="009E4111">
        <w:rPr>
          <w:rFonts w:ascii="Tahoma" w:eastAsia="Calibri" w:hAnsi="Tahoma" w:cs="Tahoma"/>
          <w:color w:val="000000"/>
          <w:szCs w:val="22"/>
        </w:rPr>
        <w:t xml:space="preserve">zveřejněnou na </w:t>
      </w:r>
      <w:r w:rsidRPr="009E4111">
        <w:rPr>
          <w:rFonts w:ascii="Tahoma" w:eastAsia="Calibri" w:hAnsi="Tahoma" w:cs="Tahoma"/>
          <w:szCs w:val="22"/>
        </w:rPr>
        <w:t>www.povis.cz</w:t>
      </w:r>
    </w:p>
    <w:p w14:paraId="09B139FE" w14:textId="77777777" w:rsidR="00AF6F06" w:rsidRPr="009E4111" w:rsidRDefault="00AF6F06" w:rsidP="00AF6F06">
      <w:pPr>
        <w:autoSpaceDE w:val="0"/>
        <w:autoSpaceDN w:val="0"/>
        <w:adjustRightInd w:val="0"/>
        <w:jc w:val="both"/>
        <w:rPr>
          <w:rFonts w:ascii="Tahoma" w:eastAsia="Calibri" w:hAnsi="Tahoma" w:cs="Tahoma"/>
          <w:color w:val="000000"/>
          <w:szCs w:val="22"/>
        </w:rPr>
      </w:pPr>
    </w:p>
    <w:p w14:paraId="503393DF" w14:textId="438E4628" w:rsidR="0000241F" w:rsidRPr="009E4111" w:rsidRDefault="0000241F" w:rsidP="00AF6F06">
      <w:pPr>
        <w:autoSpaceDE w:val="0"/>
        <w:autoSpaceDN w:val="0"/>
        <w:adjustRightInd w:val="0"/>
        <w:jc w:val="both"/>
        <w:rPr>
          <w:rFonts w:ascii="Tahoma" w:eastAsia="Calibri" w:hAnsi="Tahoma" w:cs="Tahoma"/>
          <w:b/>
          <w:bCs/>
          <w:color w:val="000000"/>
          <w:szCs w:val="22"/>
        </w:rPr>
      </w:pPr>
      <w:r w:rsidRPr="009E4111">
        <w:rPr>
          <w:rFonts w:ascii="Tahoma" w:eastAsia="Calibri" w:hAnsi="Tahoma" w:cs="Tahoma"/>
          <w:b/>
          <w:bCs/>
          <w:color w:val="000000"/>
          <w:szCs w:val="22"/>
        </w:rPr>
        <w:t>Analytická část</w:t>
      </w:r>
    </w:p>
    <w:p w14:paraId="65BCAD33" w14:textId="332ECF34" w:rsidR="0000241F" w:rsidRPr="009E4111" w:rsidRDefault="0000241F" w:rsidP="00AF6F06">
      <w:pPr>
        <w:autoSpaceDE w:val="0"/>
        <w:autoSpaceDN w:val="0"/>
        <w:adjustRightInd w:val="0"/>
        <w:jc w:val="both"/>
        <w:rPr>
          <w:rFonts w:ascii="Tahoma" w:eastAsia="Calibri" w:hAnsi="Tahoma" w:cs="Tahoma"/>
          <w:b/>
          <w:bCs/>
          <w:color w:val="000000"/>
          <w:szCs w:val="22"/>
        </w:rPr>
      </w:pPr>
      <w:r w:rsidRPr="009E4111">
        <w:rPr>
          <w:rFonts w:ascii="Tahoma" w:eastAsia="Calibri" w:hAnsi="Tahoma" w:cs="Tahoma"/>
          <w:b/>
          <w:bCs/>
          <w:color w:val="000000"/>
          <w:szCs w:val="22"/>
        </w:rPr>
        <w:t>Textová část</w:t>
      </w:r>
    </w:p>
    <w:p w14:paraId="124D598B" w14:textId="77777777"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t>A.1 Analytická</w:t>
      </w:r>
      <w:proofErr w:type="gramEnd"/>
      <w:r w:rsidRPr="009E4111">
        <w:rPr>
          <w:rFonts w:ascii="Tahoma" w:eastAsia="Calibri" w:hAnsi="Tahoma" w:cs="Tahoma"/>
          <w:color w:val="000000"/>
          <w:szCs w:val="22"/>
        </w:rPr>
        <w:t xml:space="preserve"> zpráva</w:t>
      </w:r>
    </w:p>
    <w:p w14:paraId="512A8A82" w14:textId="09179B2B"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t>A.1.1</w:t>
      </w:r>
      <w:proofErr w:type="gramEnd"/>
      <w:r w:rsidRPr="009E4111">
        <w:rPr>
          <w:rFonts w:ascii="Tahoma" w:eastAsia="Calibri" w:hAnsi="Tahoma" w:cs="Tahoma"/>
          <w:color w:val="000000"/>
          <w:szCs w:val="22"/>
        </w:rPr>
        <w:t xml:space="preserve"> Obecný popis řešeného území (klimatologie, pedologie, geologie, hydrologie, historický</w:t>
      </w:r>
      <w:r w:rsidR="007E77EB" w:rsidRPr="009E4111">
        <w:rPr>
          <w:rFonts w:ascii="Tahoma" w:eastAsia="Calibri" w:hAnsi="Tahoma" w:cs="Tahoma"/>
          <w:color w:val="000000"/>
          <w:szCs w:val="22"/>
        </w:rPr>
        <w:t xml:space="preserve"> </w:t>
      </w:r>
      <w:r w:rsidRPr="009E4111">
        <w:rPr>
          <w:rFonts w:ascii="Tahoma" w:eastAsia="Calibri" w:hAnsi="Tahoma" w:cs="Tahoma"/>
          <w:color w:val="000000"/>
          <w:szCs w:val="22"/>
        </w:rPr>
        <w:t>vývoj úprav…)</w:t>
      </w:r>
    </w:p>
    <w:p w14:paraId="5A97DA24" w14:textId="0377A8CF"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t>A.1.2</w:t>
      </w:r>
      <w:proofErr w:type="gramEnd"/>
      <w:r w:rsidRPr="009E4111">
        <w:rPr>
          <w:rFonts w:ascii="Tahoma" w:eastAsia="Calibri" w:hAnsi="Tahoma" w:cs="Tahoma"/>
          <w:color w:val="000000"/>
          <w:szCs w:val="22"/>
        </w:rPr>
        <w:t xml:space="preserve"> Analýza územně technických limitů (ÚPD, inženýrské sítě, lokality ZCHÚ, SPA, EVL, aj.,</w:t>
      </w:r>
      <w:r w:rsidR="007E77EB" w:rsidRPr="009E4111">
        <w:rPr>
          <w:rFonts w:ascii="Tahoma" w:eastAsia="Calibri" w:hAnsi="Tahoma" w:cs="Tahoma"/>
          <w:color w:val="000000"/>
          <w:szCs w:val="22"/>
        </w:rPr>
        <w:t xml:space="preserve"> </w:t>
      </w:r>
      <w:r w:rsidRPr="009E4111">
        <w:rPr>
          <w:rFonts w:ascii="Tahoma" w:eastAsia="Calibri" w:hAnsi="Tahoma" w:cs="Tahoma"/>
          <w:color w:val="000000"/>
          <w:szCs w:val="22"/>
        </w:rPr>
        <w:t>ÚSES)</w:t>
      </w:r>
    </w:p>
    <w:p w14:paraId="0E987351" w14:textId="77777777"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t>A.1.3</w:t>
      </w:r>
      <w:proofErr w:type="gramEnd"/>
      <w:r w:rsidRPr="009E4111">
        <w:rPr>
          <w:rFonts w:ascii="Tahoma" w:eastAsia="Calibri" w:hAnsi="Tahoma" w:cs="Tahoma"/>
          <w:color w:val="000000"/>
          <w:szCs w:val="22"/>
        </w:rPr>
        <w:t xml:space="preserve"> Biologický průzkum</w:t>
      </w:r>
    </w:p>
    <w:p w14:paraId="7604F0E2" w14:textId="5A4F72B0"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t>A.1.4</w:t>
      </w:r>
      <w:proofErr w:type="gramEnd"/>
      <w:r w:rsidRPr="009E4111">
        <w:rPr>
          <w:rFonts w:ascii="Tahoma" w:eastAsia="Calibri" w:hAnsi="Tahoma" w:cs="Tahoma"/>
          <w:color w:val="000000"/>
          <w:szCs w:val="22"/>
        </w:rPr>
        <w:t xml:space="preserve"> Údaje o průtocích (ČHMÚ či dle hydrologického modelu v souladu s normou ČSN 75</w:t>
      </w:r>
      <w:r w:rsidR="00427F0F" w:rsidRPr="009E4111">
        <w:rPr>
          <w:rFonts w:ascii="Tahoma" w:eastAsia="Calibri" w:hAnsi="Tahoma" w:cs="Tahoma"/>
          <w:color w:val="000000"/>
          <w:szCs w:val="22"/>
        </w:rPr>
        <w:t xml:space="preserve"> </w:t>
      </w:r>
      <w:r w:rsidRPr="009E4111">
        <w:rPr>
          <w:rFonts w:ascii="Tahoma" w:eastAsia="Calibri" w:hAnsi="Tahoma" w:cs="Tahoma"/>
          <w:color w:val="000000"/>
          <w:szCs w:val="22"/>
        </w:rPr>
        <w:t>1400 a TNV 75 2102)</w:t>
      </w:r>
    </w:p>
    <w:p w14:paraId="369A0EAE" w14:textId="77777777"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t>A.1.5</w:t>
      </w:r>
      <w:proofErr w:type="gramEnd"/>
      <w:r w:rsidRPr="009E4111">
        <w:rPr>
          <w:rFonts w:ascii="Tahoma" w:eastAsia="Calibri" w:hAnsi="Tahoma" w:cs="Tahoma"/>
          <w:color w:val="000000"/>
          <w:szCs w:val="22"/>
        </w:rPr>
        <w:t xml:space="preserve"> Hydrotechnické posouzení stávajícího stavu (rozsah zátopy, ohrožené objekty apod.)</w:t>
      </w:r>
    </w:p>
    <w:p w14:paraId="4F31F75C" w14:textId="77777777" w:rsidR="0000241F" w:rsidRPr="009E4111" w:rsidRDefault="0000241F" w:rsidP="00AF6F06">
      <w:pPr>
        <w:autoSpaceDE w:val="0"/>
        <w:autoSpaceDN w:val="0"/>
        <w:adjustRightInd w:val="0"/>
        <w:jc w:val="both"/>
        <w:rPr>
          <w:rFonts w:ascii="Tahoma" w:eastAsia="Calibri" w:hAnsi="Tahoma" w:cs="Tahoma"/>
          <w:color w:val="000000"/>
          <w:szCs w:val="22"/>
        </w:rPr>
      </w:pPr>
      <w:proofErr w:type="gramStart"/>
      <w:r w:rsidRPr="009E4111">
        <w:rPr>
          <w:rFonts w:ascii="Tahoma" w:eastAsia="Calibri" w:hAnsi="Tahoma" w:cs="Tahoma"/>
          <w:color w:val="000000"/>
          <w:szCs w:val="22"/>
        </w:rPr>
        <w:lastRenderedPageBreak/>
        <w:t>A.1.6</w:t>
      </w:r>
      <w:proofErr w:type="gramEnd"/>
      <w:r w:rsidRPr="009E4111">
        <w:rPr>
          <w:rFonts w:ascii="Tahoma" w:eastAsia="Calibri" w:hAnsi="Tahoma" w:cs="Tahoma"/>
          <w:color w:val="000000"/>
          <w:szCs w:val="22"/>
        </w:rPr>
        <w:t xml:space="preserve"> Splaveninová analýza</w:t>
      </w:r>
    </w:p>
    <w:p w14:paraId="0968242D" w14:textId="144D48FD" w:rsidR="00492C82" w:rsidRPr="009E4111" w:rsidRDefault="0000241F" w:rsidP="00492C82">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color w:val="000000"/>
          <w:szCs w:val="22"/>
        </w:rPr>
        <w:t>A.1.7</w:t>
      </w:r>
      <w:proofErr w:type="gramEnd"/>
      <w:r w:rsidRPr="009E4111">
        <w:rPr>
          <w:rFonts w:ascii="Tahoma" w:eastAsia="Calibri" w:hAnsi="Tahoma" w:cs="Tahoma"/>
          <w:color w:val="000000"/>
          <w:szCs w:val="22"/>
        </w:rPr>
        <w:t xml:space="preserve"> Analýza odtokových poměrů</w:t>
      </w:r>
      <w:r w:rsidR="00492C82" w:rsidRPr="009E4111">
        <w:rPr>
          <w:rFonts w:ascii="Tahoma" w:eastAsia="Calibri" w:hAnsi="Tahoma" w:cs="Tahoma"/>
          <w:color w:val="000000"/>
          <w:szCs w:val="22"/>
        </w:rPr>
        <w:t xml:space="preserve"> - </w:t>
      </w:r>
      <w:r w:rsidR="00492C82" w:rsidRPr="009E4111">
        <w:rPr>
          <w:rFonts w:ascii="Tahoma" w:eastAsia="Calibri" w:hAnsi="Tahoma" w:cs="Tahoma"/>
          <w:szCs w:val="22"/>
        </w:rPr>
        <w:t>Pro studie navrhující vodní díla mimo vodní toky (např. suché nádrže na údolnici v povodí kritického bodu apod.)</w:t>
      </w:r>
    </w:p>
    <w:p w14:paraId="55B98894" w14:textId="09D1E33A" w:rsidR="00492C82" w:rsidRPr="009E4111" w:rsidRDefault="00492C82" w:rsidP="00492C82">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A.1.8</w:t>
      </w:r>
      <w:proofErr w:type="gramEnd"/>
      <w:r w:rsidR="0000241F" w:rsidRPr="009E4111">
        <w:rPr>
          <w:rFonts w:ascii="Tahoma" w:eastAsia="Calibri" w:hAnsi="Tahoma" w:cs="Tahoma"/>
          <w:szCs w:val="22"/>
        </w:rPr>
        <w:t xml:space="preserve"> Informace o KPÚ v řešeném území (zpracovatel, termín zahájení a dokončení, navržený</w:t>
      </w:r>
      <w:r w:rsidR="00427F0F" w:rsidRPr="009E4111">
        <w:rPr>
          <w:rFonts w:ascii="Tahoma" w:eastAsia="Calibri" w:hAnsi="Tahoma" w:cs="Tahoma"/>
          <w:szCs w:val="22"/>
        </w:rPr>
        <w:t xml:space="preserve"> </w:t>
      </w:r>
      <w:r w:rsidR="0000241F" w:rsidRPr="009E4111">
        <w:rPr>
          <w:rFonts w:ascii="Tahoma" w:eastAsia="Calibri" w:hAnsi="Tahoma" w:cs="Tahoma"/>
          <w:szCs w:val="22"/>
        </w:rPr>
        <w:t>plán společných zařízení, stav)</w:t>
      </w:r>
      <w:r w:rsidRPr="009E4111">
        <w:rPr>
          <w:rFonts w:ascii="Tahoma" w:eastAsia="Calibri" w:hAnsi="Tahoma" w:cs="Tahoma"/>
          <w:szCs w:val="22"/>
        </w:rPr>
        <w:t xml:space="preserve"> - Jsou-li v řešeném území KPÚ (proběhlé před více než 5 lety)</w:t>
      </w:r>
    </w:p>
    <w:p w14:paraId="04C92EB7" w14:textId="2DAA59D4" w:rsidR="0000241F" w:rsidRPr="009E4111" w:rsidRDefault="00492C82"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A.1.9</w:t>
      </w:r>
      <w:proofErr w:type="gramEnd"/>
      <w:r w:rsidR="0000241F" w:rsidRPr="009E4111">
        <w:rPr>
          <w:rFonts w:ascii="Tahoma" w:eastAsia="Calibri" w:hAnsi="Tahoma" w:cs="Tahoma"/>
          <w:szCs w:val="22"/>
        </w:rPr>
        <w:t xml:space="preserve"> Fotodokumentace, závěr z terénního průzkumu</w:t>
      </w:r>
    </w:p>
    <w:p w14:paraId="5946F090" w14:textId="77777777" w:rsidR="00492C82" w:rsidRPr="009E4111" w:rsidRDefault="00492C82" w:rsidP="00AF6F06">
      <w:pPr>
        <w:autoSpaceDE w:val="0"/>
        <w:autoSpaceDN w:val="0"/>
        <w:adjustRightInd w:val="0"/>
        <w:jc w:val="both"/>
        <w:rPr>
          <w:rFonts w:ascii="Tahoma" w:eastAsia="Calibri" w:hAnsi="Tahoma" w:cs="Tahoma"/>
          <w:b/>
          <w:bCs/>
          <w:szCs w:val="22"/>
        </w:rPr>
      </w:pPr>
    </w:p>
    <w:p w14:paraId="3511CD44" w14:textId="713354BE" w:rsidR="0000241F" w:rsidRPr="009E4111" w:rsidRDefault="0000241F"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Tabulkové a další přílohy</w:t>
      </w:r>
    </w:p>
    <w:p w14:paraId="06FC78AE"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A.2.1</w:t>
      </w:r>
      <w:proofErr w:type="gramEnd"/>
      <w:r w:rsidRPr="009E4111">
        <w:rPr>
          <w:rFonts w:ascii="Tahoma" w:eastAsia="Calibri" w:hAnsi="Tahoma" w:cs="Tahoma"/>
          <w:szCs w:val="22"/>
        </w:rPr>
        <w:t xml:space="preserve"> Geodetické zaměření pro potřeby studie (DMT)</w:t>
      </w:r>
    </w:p>
    <w:p w14:paraId="1EAE6FEC"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A.2.2</w:t>
      </w:r>
      <w:proofErr w:type="gramEnd"/>
      <w:r w:rsidRPr="009E4111">
        <w:rPr>
          <w:rFonts w:ascii="Tahoma" w:eastAsia="Calibri" w:hAnsi="Tahoma" w:cs="Tahoma"/>
          <w:szCs w:val="22"/>
        </w:rPr>
        <w:t xml:space="preserve"> Hydrotechnické posouzení stávajícího stavu</w:t>
      </w:r>
    </w:p>
    <w:p w14:paraId="250879DE"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A.2.3</w:t>
      </w:r>
      <w:proofErr w:type="gramEnd"/>
      <w:r w:rsidRPr="009E4111">
        <w:rPr>
          <w:rFonts w:ascii="Tahoma" w:eastAsia="Calibri" w:hAnsi="Tahoma" w:cs="Tahoma"/>
          <w:szCs w:val="22"/>
        </w:rPr>
        <w:t xml:space="preserve"> Analýza geomorfologického potenciálu</w:t>
      </w:r>
    </w:p>
    <w:p w14:paraId="5137F7EA"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A.2.4</w:t>
      </w:r>
      <w:proofErr w:type="gramEnd"/>
      <w:r w:rsidRPr="009E4111">
        <w:rPr>
          <w:rFonts w:ascii="Tahoma" w:eastAsia="Calibri" w:hAnsi="Tahoma" w:cs="Tahoma"/>
          <w:szCs w:val="22"/>
        </w:rPr>
        <w:t xml:space="preserve"> Analýza hydromorfologického stavu</w:t>
      </w:r>
    </w:p>
    <w:p w14:paraId="6B2EA3AC"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A.2.5</w:t>
      </w:r>
      <w:proofErr w:type="gramEnd"/>
      <w:r w:rsidRPr="009E4111">
        <w:rPr>
          <w:rFonts w:ascii="Tahoma" w:eastAsia="Calibri" w:hAnsi="Tahoma" w:cs="Tahoma"/>
          <w:szCs w:val="22"/>
        </w:rPr>
        <w:t xml:space="preserve"> Splaveninová analýza</w:t>
      </w:r>
    </w:p>
    <w:p w14:paraId="7749EB40"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A.2.6</w:t>
      </w:r>
      <w:proofErr w:type="gramEnd"/>
      <w:r w:rsidRPr="009E4111">
        <w:rPr>
          <w:rFonts w:ascii="Tahoma" w:eastAsia="Calibri" w:hAnsi="Tahoma" w:cs="Tahoma"/>
          <w:szCs w:val="22"/>
        </w:rPr>
        <w:t xml:space="preserve"> Majetkoprávní analýza (tabulka vlastníků)</w:t>
      </w:r>
    </w:p>
    <w:p w14:paraId="69D2FA7F"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A.2.7</w:t>
      </w:r>
      <w:proofErr w:type="gramEnd"/>
      <w:r w:rsidRPr="009E4111">
        <w:rPr>
          <w:rFonts w:ascii="Tahoma" w:eastAsia="Calibri" w:hAnsi="Tahoma" w:cs="Tahoma"/>
          <w:szCs w:val="22"/>
        </w:rPr>
        <w:t xml:space="preserve"> Seznam dotčených organizací</w:t>
      </w:r>
    </w:p>
    <w:p w14:paraId="5DE0CAE7" w14:textId="66722621"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A.2.8</w:t>
      </w:r>
      <w:proofErr w:type="gramEnd"/>
      <w:r w:rsidRPr="009E4111">
        <w:rPr>
          <w:rFonts w:ascii="Tahoma" w:eastAsia="Calibri" w:hAnsi="Tahoma" w:cs="Tahoma"/>
          <w:szCs w:val="22"/>
        </w:rPr>
        <w:t xml:space="preserve"> Výpočet míry povodňového ohrožení území z přívalových srážek</w:t>
      </w:r>
    </w:p>
    <w:p w14:paraId="13D4E7EC" w14:textId="6A17F939"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A.2.9</w:t>
      </w:r>
      <w:proofErr w:type="gramEnd"/>
      <w:r w:rsidRPr="009E4111">
        <w:rPr>
          <w:rFonts w:ascii="Tahoma" w:eastAsia="Calibri" w:hAnsi="Tahoma" w:cs="Tahoma"/>
          <w:szCs w:val="22"/>
        </w:rPr>
        <w:t xml:space="preserve"> Seznam hospodařících zemědělců dle LPIS</w:t>
      </w:r>
      <w:r w:rsidR="00427F0F" w:rsidRPr="009E4111">
        <w:rPr>
          <w:rFonts w:ascii="Tahoma" w:eastAsia="Calibri" w:hAnsi="Tahoma" w:cs="Tahoma"/>
          <w:szCs w:val="22"/>
        </w:rPr>
        <w:t xml:space="preserve"> - Zpracovatel v rámci studie vypracuje *.</w:t>
      </w:r>
      <w:proofErr w:type="spellStart"/>
      <w:r w:rsidR="00427F0F" w:rsidRPr="009E4111">
        <w:rPr>
          <w:rFonts w:ascii="Tahoma" w:eastAsia="Calibri" w:hAnsi="Tahoma" w:cs="Tahoma"/>
          <w:szCs w:val="22"/>
        </w:rPr>
        <w:t>shp</w:t>
      </w:r>
      <w:proofErr w:type="spellEnd"/>
      <w:r w:rsidR="00427F0F" w:rsidRPr="009E4111">
        <w:rPr>
          <w:rFonts w:ascii="Tahoma" w:eastAsia="Calibri" w:hAnsi="Tahoma" w:cs="Tahoma"/>
          <w:szCs w:val="22"/>
        </w:rPr>
        <w:t xml:space="preserve"> vrstvy ke zveřejnění.</w:t>
      </w:r>
    </w:p>
    <w:p w14:paraId="46AA25A0" w14:textId="77777777" w:rsidR="00427F0F" w:rsidRPr="009E4111" w:rsidRDefault="00427F0F" w:rsidP="00AF6F06">
      <w:pPr>
        <w:autoSpaceDE w:val="0"/>
        <w:autoSpaceDN w:val="0"/>
        <w:adjustRightInd w:val="0"/>
        <w:jc w:val="both"/>
        <w:rPr>
          <w:rFonts w:ascii="Tahoma" w:eastAsia="Calibri" w:hAnsi="Tahoma" w:cs="Tahoma"/>
          <w:b/>
          <w:bCs/>
          <w:szCs w:val="22"/>
        </w:rPr>
      </w:pPr>
    </w:p>
    <w:p w14:paraId="69D200B4" w14:textId="259455BE" w:rsidR="0000241F" w:rsidRPr="009E4111" w:rsidRDefault="0000241F"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Grafická část</w:t>
      </w:r>
    </w:p>
    <w:p w14:paraId="3871ED88"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A.3.1</w:t>
      </w:r>
      <w:proofErr w:type="gramEnd"/>
      <w:r w:rsidRPr="009E4111">
        <w:rPr>
          <w:rFonts w:ascii="Tahoma" w:eastAsia="Calibri" w:hAnsi="Tahoma" w:cs="Tahoma"/>
          <w:szCs w:val="22"/>
        </w:rPr>
        <w:t xml:space="preserve"> Analýza hydromorfologického stavu</w:t>
      </w:r>
    </w:p>
    <w:p w14:paraId="05B242B7"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A.3.2</w:t>
      </w:r>
      <w:proofErr w:type="gramEnd"/>
      <w:r w:rsidRPr="009E4111">
        <w:rPr>
          <w:rFonts w:ascii="Tahoma" w:eastAsia="Calibri" w:hAnsi="Tahoma" w:cs="Tahoma"/>
          <w:szCs w:val="22"/>
        </w:rPr>
        <w:t>. Hydrotechnické posouzení stávajícího stavu (čáry rozlivu při průtocích Q5, Q20, Q100)</w:t>
      </w:r>
    </w:p>
    <w:p w14:paraId="40AF6AEC" w14:textId="3827E9E1"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A.3.3</w:t>
      </w:r>
      <w:proofErr w:type="gramEnd"/>
      <w:r w:rsidRPr="009E4111">
        <w:rPr>
          <w:rFonts w:ascii="Tahoma" w:eastAsia="Calibri" w:hAnsi="Tahoma" w:cs="Tahoma"/>
          <w:szCs w:val="22"/>
        </w:rPr>
        <w:t xml:space="preserve"> Analýza majetkových vztahů (na podkladu katastrální mapy vyznačení vlastníci</w:t>
      </w:r>
      <w:r w:rsidR="007E77EB" w:rsidRPr="009E4111">
        <w:rPr>
          <w:rFonts w:ascii="Tahoma" w:eastAsia="Calibri" w:hAnsi="Tahoma" w:cs="Tahoma"/>
          <w:szCs w:val="22"/>
        </w:rPr>
        <w:t xml:space="preserve"> </w:t>
      </w:r>
      <w:r w:rsidRPr="009E4111">
        <w:rPr>
          <w:rFonts w:ascii="Tahoma" w:eastAsia="Calibri" w:hAnsi="Tahoma" w:cs="Tahoma"/>
          <w:szCs w:val="22"/>
        </w:rPr>
        <w:t>pozemků – soukromé vlastnictví, obecní pozemky, státní pozemky)</w:t>
      </w:r>
    </w:p>
    <w:p w14:paraId="24A5C963"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A.3.4</w:t>
      </w:r>
      <w:proofErr w:type="gramEnd"/>
      <w:r w:rsidRPr="009E4111">
        <w:rPr>
          <w:rFonts w:ascii="Tahoma" w:eastAsia="Calibri" w:hAnsi="Tahoma" w:cs="Tahoma"/>
          <w:szCs w:val="22"/>
        </w:rPr>
        <w:t xml:space="preserve"> Výkres územně technických limitů (ÚPD, inženýrské sítě, chráněné lokality, ÚSES…)</w:t>
      </w:r>
    </w:p>
    <w:p w14:paraId="072B92CA" w14:textId="53463EE8" w:rsidR="0000241F" w:rsidRPr="009E4111" w:rsidRDefault="0000241F" w:rsidP="007E77EB">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A.3.6</w:t>
      </w:r>
      <w:proofErr w:type="gramEnd"/>
      <w:r w:rsidRPr="009E4111">
        <w:rPr>
          <w:rFonts w:ascii="Tahoma" w:eastAsia="Calibri" w:hAnsi="Tahoma" w:cs="Tahoma"/>
          <w:szCs w:val="22"/>
        </w:rPr>
        <w:t xml:space="preserve"> Zobrazení kritických bodů</w:t>
      </w:r>
      <w:r w:rsidR="00427F0F" w:rsidRPr="009E4111">
        <w:rPr>
          <w:rFonts w:ascii="Tahoma" w:eastAsia="Calibri" w:hAnsi="Tahoma" w:cs="Tahoma"/>
          <w:szCs w:val="22"/>
        </w:rPr>
        <w:t xml:space="preserve"> - Pro studie navrhující vodní díla mimo vodní toky (např. suché </w:t>
      </w:r>
      <w:r w:rsidR="007E77EB" w:rsidRPr="009E4111">
        <w:rPr>
          <w:rFonts w:ascii="Tahoma" w:eastAsia="Calibri" w:hAnsi="Tahoma" w:cs="Tahoma"/>
          <w:szCs w:val="22"/>
        </w:rPr>
        <w:t>n</w:t>
      </w:r>
      <w:r w:rsidR="00427F0F" w:rsidRPr="009E4111">
        <w:rPr>
          <w:rFonts w:ascii="Tahoma" w:eastAsia="Calibri" w:hAnsi="Tahoma" w:cs="Tahoma"/>
          <w:szCs w:val="22"/>
        </w:rPr>
        <w:t>ádrže na údolnici v povodí kritického bodu apod.)</w:t>
      </w:r>
    </w:p>
    <w:p w14:paraId="2DAB0F39"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A.3.7</w:t>
      </w:r>
      <w:proofErr w:type="gramEnd"/>
      <w:r w:rsidRPr="009E4111">
        <w:rPr>
          <w:rFonts w:ascii="Tahoma" w:eastAsia="Calibri" w:hAnsi="Tahoma" w:cs="Tahoma"/>
          <w:szCs w:val="22"/>
        </w:rPr>
        <w:t xml:space="preserve"> Analýza hospodařících zemědělců dle LPIS (vyznačení půdních bloků na podkladu</w:t>
      </w:r>
    </w:p>
    <w:p w14:paraId="1899D123" w14:textId="39E896AC" w:rsidR="00427F0F" w:rsidRPr="009E4111" w:rsidRDefault="0000241F" w:rsidP="00427F0F">
      <w:pPr>
        <w:autoSpaceDE w:val="0"/>
        <w:autoSpaceDN w:val="0"/>
        <w:adjustRightInd w:val="0"/>
        <w:jc w:val="both"/>
        <w:rPr>
          <w:rFonts w:ascii="Tahoma" w:eastAsia="Calibri" w:hAnsi="Tahoma" w:cs="Tahoma"/>
          <w:szCs w:val="22"/>
        </w:rPr>
      </w:pPr>
      <w:r w:rsidRPr="009E4111">
        <w:rPr>
          <w:rFonts w:ascii="Tahoma" w:eastAsia="Calibri" w:hAnsi="Tahoma" w:cs="Tahoma"/>
          <w:szCs w:val="22"/>
        </w:rPr>
        <w:t>katastrální mapy a rozlišení jednotlivých zemědělců)</w:t>
      </w:r>
      <w:r w:rsidR="00427F0F" w:rsidRPr="009E4111">
        <w:rPr>
          <w:rFonts w:ascii="Tahoma" w:eastAsia="Calibri" w:hAnsi="Tahoma" w:cs="Tahoma"/>
          <w:szCs w:val="22"/>
        </w:rPr>
        <w:t xml:space="preserve"> - Pro území, kde je nově plánován rozliv (např. zátopa suché nádrže, opatření pro podporu tlumivého rozlivu v nivě apod.)</w:t>
      </w:r>
    </w:p>
    <w:p w14:paraId="73BC7791" w14:textId="331A4846"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A.3.8</w:t>
      </w:r>
      <w:proofErr w:type="gramEnd"/>
      <w:r w:rsidRPr="009E4111">
        <w:rPr>
          <w:rFonts w:ascii="Tahoma" w:eastAsia="Calibri" w:hAnsi="Tahoma" w:cs="Tahoma"/>
          <w:szCs w:val="22"/>
        </w:rPr>
        <w:t xml:space="preserve"> Mapa s plánem společných zařízení KPÚ</w:t>
      </w:r>
      <w:r w:rsidR="00427F0F" w:rsidRPr="009E4111">
        <w:rPr>
          <w:rFonts w:ascii="Tahoma" w:eastAsia="Calibri" w:hAnsi="Tahoma" w:cs="Tahoma"/>
          <w:szCs w:val="22"/>
        </w:rPr>
        <w:t xml:space="preserve"> - Jsou-li v řešeném území KPÚ (proběhlé před více než 5 lety)</w:t>
      </w:r>
    </w:p>
    <w:p w14:paraId="441A30E1" w14:textId="77777777" w:rsidR="00427F0F" w:rsidRPr="009E4111" w:rsidRDefault="00427F0F" w:rsidP="00AF6F06">
      <w:pPr>
        <w:autoSpaceDE w:val="0"/>
        <w:autoSpaceDN w:val="0"/>
        <w:adjustRightInd w:val="0"/>
        <w:jc w:val="both"/>
        <w:rPr>
          <w:rFonts w:ascii="Tahoma" w:eastAsia="Calibri" w:hAnsi="Tahoma" w:cs="Tahoma"/>
          <w:b/>
          <w:bCs/>
          <w:szCs w:val="22"/>
        </w:rPr>
      </w:pPr>
    </w:p>
    <w:p w14:paraId="2043DB5B" w14:textId="05D128E3" w:rsidR="0000241F" w:rsidRPr="009E4111" w:rsidRDefault="0000241F"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Návrhová část</w:t>
      </w:r>
    </w:p>
    <w:p w14:paraId="6642F844" w14:textId="58CE7355" w:rsidR="0000241F" w:rsidRPr="009E4111" w:rsidRDefault="0000241F"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Textová část</w:t>
      </w:r>
    </w:p>
    <w:p w14:paraId="323B2A1C"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B.1 Technická</w:t>
      </w:r>
      <w:proofErr w:type="gramEnd"/>
      <w:r w:rsidRPr="009E4111">
        <w:rPr>
          <w:rFonts w:ascii="Tahoma" w:eastAsia="Calibri" w:hAnsi="Tahoma" w:cs="Tahoma"/>
          <w:szCs w:val="22"/>
        </w:rPr>
        <w:t xml:space="preserve"> zpráva</w:t>
      </w:r>
    </w:p>
    <w:p w14:paraId="4DFE24CB" w14:textId="4A82557D"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B.1.1</w:t>
      </w:r>
      <w:proofErr w:type="gramEnd"/>
      <w:r w:rsidRPr="009E4111">
        <w:rPr>
          <w:rFonts w:ascii="Tahoma" w:eastAsia="Calibri" w:hAnsi="Tahoma" w:cs="Tahoma"/>
          <w:szCs w:val="22"/>
        </w:rPr>
        <w:t xml:space="preserve"> Obecný popis navrhovaných opatření, cíle opatření (ochrana konkrétních lokalit,</w:t>
      </w:r>
      <w:r w:rsidR="00427F0F" w:rsidRPr="009E4111">
        <w:rPr>
          <w:rFonts w:ascii="Tahoma" w:eastAsia="Calibri" w:hAnsi="Tahoma" w:cs="Tahoma"/>
          <w:szCs w:val="22"/>
        </w:rPr>
        <w:t xml:space="preserve"> </w:t>
      </w:r>
      <w:r w:rsidRPr="009E4111">
        <w:rPr>
          <w:rFonts w:ascii="Tahoma" w:eastAsia="Calibri" w:hAnsi="Tahoma" w:cs="Tahoma"/>
          <w:szCs w:val="22"/>
        </w:rPr>
        <w:t xml:space="preserve">snížení rizika povodní, návrhová hodnota ochrany </w:t>
      </w:r>
      <w:proofErr w:type="spellStart"/>
      <w:r w:rsidRPr="009E4111">
        <w:rPr>
          <w:rFonts w:ascii="Tahoma" w:eastAsia="Calibri" w:hAnsi="Tahoma" w:cs="Tahoma"/>
          <w:szCs w:val="22"/>
        </w:rPr>
        <w:t>intravilánu</w:t>
      </w:r>
      <w:proofErr w:type="spellEnd"/>
      <w:r w:rsidRPr="009E4111">
        <w:rPr>
          <w:rFonts w:ascii="Tahoma" w:eastAsia="Calibri" w:hAnsi="Tahoma" w:cs="Tahoma"/>
          <w:szCs w:val="22"/>
        </w:rPr>
        <w:t xml:space="preserve"> – např</w:t>
      </w:r>
      <w:r w:rsidR="00427F0F" w:rsidRPr="009E4111">
        <w:rPr>
          <w:rFonts w:ascii="Tahoma" w:eastAsia="Calibri" w:hAnsi="Tahoma" w:cs="Tahoma"/>
          <w:szCs w:val="22"/>
        </w:rPr>
        <w:t>.</w:t>
      </w:r>
      <w:r w:rsidRPr="009E4111">
        <w:rPr>
          <w:rFonts w:ascii="Tahoma" w:eastAsia="Calibri" w:hAnsi="Tahoma" w:cs="Tahoma"/>
          <w:szCs w:val="22"/>
        </w:rPr>
        <w:t xml:space="preserve"> Q50, Q100, snížení</w:t>
      </w:r>
      <w:r w:rsidR="00427F0F" w:rsidRPr="009E4111">
        <w:rPr>
          <w:rFonts w:ascii="Tahoma" w:eastAsia="Calibri" w:hAnsi="Tahoma" w:cs="Tahoma"/>
          <w:szCs w:val="22"/>
        </w:rPr>
        <w:t xml:space="preserve"> </w:t>
      </w:r>
      <w:r w:rsidRPr="009E4111">
        <w:rPr>
          <w:rFonts w:ascii="Tahoma" w:eastAsia="Calibri" w:hAnsi="Tahoma" w:cs="Tahoma"/>
          <w:szCs w:val="22"/>
        </w:rPr>
        <w:t>rizika bleskových povodní v kritických bodech)</w:t>
      </w:r>
    </w:p>
    <w:p w14:paraId="32A099E6" w14:textId="77777777" w:rsidR="00427F0F" w:rsidRPr="009E4111" w:rsidRDefault="00427F0F" w:rsidP="00AF6F06">
      <w:pPr>
        <w:autoSpaceDE w:val="0"/>
        <w:autoSpaceDN w:val="0"/>
        <w:adjustRightInd w:val="0"/>
        <w:jc w:val="both"/>
        <w:rPr>
          <w:rFonts w:ascii="Tahoma" w:eastAsia="Calibri" w:hAnsi="Tahoma" w:cs="Tahoma"/>
          <w:b/>
          <w:bCs/>
          <w:szCs w:val="22"/>
        </w:rPr>
      </w:pPr>
    </w:p>
    <w:p w14:paraId="29D66786" w14:textId="661E4742" w:rsidR="0000241F" w:rsidRPr="009E4111" w:rsidRDefault="0000241F"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Grafická část</w:t>
      </w:r>
    </w:p>
    <w:p w14:paraId="214E491D" w14:textId="77777777" w:rsidR="0000241F" w:rsidRPr="009E4111" w:rsidRDefault="0000241F"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B.3.1</w:t>
      </w:r>
      <w:proofErr w:type="gramEnd"/>
      <w:r w:rsidRPr="009E4111">
        <w:rPr>
          <w:rFonts w:ascii="Tahoma" w:eastAsia="Calibri" w:hAnsi="Tahoma" w:cs="Tahoma"/>
          <w:szCs w:val="22"/>
        </w:rPr>
        <w:t xml:space="preserve"> Přehledná situace navrhovaných opatření</w:t>
      </w:r>
    </w:p>
    <w:p w14:paraId="5357914F" w14:textId="77777777" w:rsidR="0000241F" w:rsidRPr="009E4111" w:rsidRDefault="0000241F" w:rsidP="00AF6F06">
      <w:pPr>
        <w:autoSpaceDE w:val="0"/>
        <w:autoSpaceDN w:val="0"/>
        <w:adjustRightInd w:val="0"/>
        <w:jc w:val="both"/>
        <w:rPr>
          <w:rFonts w:ascii="Tahoma" w:eastAsia="Calibri" w:hAnsi="Tahoma" w:cs="Tahoma"/>
          <w:szCs w:val="22"/>
        </w:rPr>
      </w:pPr>
      <w:r w:rsidRPr="009E4111">
        <w:rPr>
          <w:rFonts w:ascii="Tahoma" w:eastAsia="Calibri" w:hAnsi="Tahoma" w:cs="Tahoma"/>
          <w:szCs w:val="22"/>
        </w:rPr>
        <w:t>Další členění dle stavebních objektů:</w:t>
      </w:r>
    </w:p>
    <w:p w14:paraId="616E713E" w14:textId="77777777" w:rsidR="0000241F" w:rsidRPr="009E4111" w:rsidRDefault="0000241F" w:rsidP="00AF6F06">
      <w:pPr>
        <w:autoSpaceDE w:val="0"/>
        <w:autoSpaceDN w:val="0"/>
        <w:adjustRightInd w:val="0"/>
        <w:jc w:val="both"/>
        <w:rPr>
          <w:rFonts w:ascii="Tahoma" w:eastAsia="Calibri" w:hAnsi="Tahoma" w:cs="Tahoma"/>
          <w:szCs w:val="22"/>
        </w:rPr>
      </w:pPr>
      <w:r w:rsidRPr="009E4111">
        <w:rPr>
          <w:rFonts w:ascii="Tahoma" w:eastAsia="Calibri" w:hAnsi="Tahoma" w:cs="Tahoma"/>
          <w:szCs w:val="22"/>
        </w:rPr>
        <w:t>SO 01</w:t>
      </w:r>
    </w:p>
    <w:p w14:paraId="64FB46CA" w14:textId="77777777" w:rsidR="0000241F" w:rsidRPr="009E4111" w:rsidRDefault="0000241F" w:rsidP="00AF6F06">
      <w:pPr>
        <w:autoSpaceDE w:val="0"/>
        <w:autoSpaceDN w:val="0"/>
        <w:adjustRightInd w:val="0"/>
        <w:jc w:val="both"/>
        <w:rPr>
          <w:rFonts w:ascii="Tahoma" w:eastAsia="Calibri" w:hAnsi="Tahoma" w:cs="Tahoma"/>
          <w:szCs w:val="22"/>
        </w:rPr>
      </w:pPr>
      <w:r w:rsidRPr="009E4111">
        <w:rPr>
          <w:rFonts w:ascii="Tahoma" w:eastAsia="Calibri" w:hAnsi="Tahoma" w:cs="Tahoma"/>
          <w:szCs w:val="22"/>
        </w:rPr>
        <w:t>SO 02</w:t>
      </w:r>
    </w:p>
    <w:p w14:paraId="16D7A979" w14:textId="77777777" w:rsidR="0000241F" w:rsidRPr="009E4111" w:rsidRDefault="0000241F" w:rsidP="00AF6F06">
      <w:pPr>
        <w:autoSpaceDE w:val="0"/>
        <w:autoSpaceDN w:val="0"/>
        <w:adjustRightInd w:val="0"/>
        <w:jc w:val="both"/>
        <w:rPr>
          <w:rFonts w:ascii="Tahoma" w:eastAsia="Calibri" w:hAnsi="Tahoma" w:cs="Tahoma"/>
          <w:szCs w:val="22"/>
        </w:rPr>
      </w:pPr>
      <w:r w:rsidRPr="009E4111">
        <w:rPr>
          <w:rFonts w:ascii="Tahoma" w:eastAsia="Calibri" w:hAnsi="Tahoma" w:cs="Tahoma"/>
          <w:szCs w:val="22"/>
        </w:rPr>
        <w:t>SO 03</w:t>
      </w:r>
    </w:p>
    <w:p w14:paraId="6A8D449F" w14:textId="77777777" w:rsidR="0000241F" w:rsidRPr="009E4111" w:rsidRDefault="0000241F" w:rsidP="00AF6F06">
      <w:pPr>
        <w:autoSpaceDE w:val="0"/>
        <w:autoSpaceDN w:val="0"/>
        <w:adjustRightInd w:val="0"/>
        <w:jc w:val="both"/>
        <w:rPr>
          <w:rFonts w:ascii="Tahoma" w:eastAsia="Calibri" w:hAnsi="Tahoma" w:cs="Tahoma"/>
          <w:szCs w:val="22"/>
        </w:rPr>
      </w:pPr>
      <w:r w:rsidRPr="009E4111">
        <w:rPr>
          <w:rFonts w:ascii="Tahoma" w:eastAsia="Calibri" w:hAnsi="Tahoma" w:cs="Tahoma"/>
          <w:szCs w:val="22"/>
        </w:rPr>
        <w:t>…</w:t>
      </w:r>
    </w:p>
    <w:p w14:paraId="1C14A229" w14:textId="3DED86F0" w:rsidR="0000241F" w:rsidRPr="009E4111" w:rsidRDefault="0000241F" w:rsidP="00AF6F06">
      <w:pPr>
        <w:autoSpaceDE w:val="0"/>
        <w:autoSpaceDN w:val="0"/>
        <w:adjustRightInd w:val="0"/>
        <w:jc w:val="both"/>
        <w:rPr>
          <w:rFonts w:ascii="Tahoma" w:eastAsia="Calibri" w:hAnsi="Tahoma" w:cs="Tahoma"/>
          <w:szCs w:val="22"/>
        </w:rPr>
      </w:pPr>
      <w:r w:rsidRPr="009E4111">
        <w:rPr>
          <w:rFonts w:ascii="Tahoma" w:eastAsia="Calibri" w:hAnsi="Tahoma" w:cs="Tahoma"/>
          <w:szCs w:val="22"/>
        </w:rPr>
        <w:t>Každý stavební objekt bude obsahovat minimálně následující přílohy, není-li v poznámce uvedeno</w:t>
      </w:r>
      <w:r w:rsidR="00427F0F" w:rsidRPr="009E4111">
        <w:rPr>
          <w:rFonts w:ascii="Tahoma" w:eastAsia="Calibri" w:hAnsi="Tahoma" w:cs="Tahoma"/>
          <w:szCs w:val="22"/>
        </w:rPr>
        <w:t xml:space="preserve"> </w:t>
      </w:r>
      <w:r w:rsidRPr="009E4111">
        <w:rPr>
          <w:rFonts w:ascii="Tahoma" w:eastAsia="Calibri" w:hAnsi="Tahoma" w:cs="Tahoma"/>
          <w:szCs w:val="22"/>
        </w:rPr>
        <w:t>jinak.</w:t>
      </w:r>
    </w:p>
    <w:p w14:paraId="004C8237" w14:textId="77777777" w:rsidR="00427F0F" w:rsidRPr="009E4111" w:rsidRDefault="00427F0F" w:rsidP="00AF6F06">
      <w:pPr>
        <w:autoSpaceDE w:val="0"/>
        <w:autoSpaceDN w:val="0"/>
        <w:adjustRightInd w:val="0"/>
        <w:jc w:val="both"/>
        <w:rPr>
          <w:rFonts w:ascii="Tahoma" w:eastAsia="Calibri" w:hAnsi="Tahoma" w:cs="Tahoma"/>
          <w:b/>
          <w:bCs/>
          <w:szCs w:val="22"/>
        </w:rPr>
      </w:pPr>
    </w:p>
    <w:p w14:paraId="48ED8297" w14:textId="369153E6"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Textová část</w:t>
      </w:r>
    </w:p>
    <w:p w14:paraId="56876C38" w14:textId="678DB002"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B.1.SO</w:t>
      </w:r>
      <w:proofErr w:type="gramEnd"/>
      <w:r w:rsidRPr="009E4111">
        <w:rPr>
          <w:rFonts w:ascii="Tahoma" w:eastAsia="Calibri" w:hAnsi="Tahoma" w:cs="Tahoma"/>
          <w:szCs w:val="22"/>
        </w:rPr>
        <w:t xml:space="preserve"> XX Podrobný popis navrhovaných opatření (samostatně pro stavební objekty, vč.</w:t>
      </w:r>
      <w:r w:rsidR="00602F03" w:rsidRPr="009E4111">
        <w:rPr>
          <w:rFonts w:ascii="Tahoma" w:eastAsia="Calibri" w:hAnsi="Tahoma" w:cs="Tahoma"/>
          <w:szCs w:val="22"/>
        </w:rPr>
        <w:t xml:space="preserve"> </w:t>
      </w:r>
      <w:r w:rsidRPr="009E4111">
        <w:rPr>
          <w:rFonts w:ascii="Tahoma" w:eastAsia="Calibri" w:hAnsi="Tahoma" w:cs="Tahoma"/>
          <w:szCs w:val="22"/>
        </w:rPr>
        <w:t>návrhových parametrů)</w:t>
      </w:r>
    </w:p>
    <w:p w14:paraId="2E826D32" w14:textId="77777777" w:rsidR="00427F0F" w:rsidRPr="009E4111" w:rsidRDefault="00427F0F" w:rsidP="00AF6F06">
      <w:pPr>
        <w:autoSpaceDE w:val="0"/>
        <w:autoSpaceDN w:val="0"/>
        <w:adjustRightInd w:val="0"/>
        <w:jc w:val="both"/>
        <w:rPr>
          <w:rFonts w:ascii="Tahoma" w:eastAsia="Calibri" w:hAnsi="Tahoma" w:cs="Tahoma"/>
          <w:b/>
          <w:bCs/>
          <w:szCs w:val="22"/>
        </w:rPr>
      </w:pPr>
    </w:p>
    <w:p w14:paraId="244F91F0" w14:textId="2AF25A64"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Tabulkové a grafické přílohy</w:t>
      </w:r>
    </w:p>
    <w:p w14:paraId="26B24E1E" w14:textId="1FF33691"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B.2.SO</w:t>
      </w:r>
      <w:proofErr w:type="gramEnd"/>
      <w:r w:rsidRPr="009E4111">
        <w:rPr>
          <w:rFonts w:ascii="Tahoma" w:eastAsia="Calibri" w:hAnsi="Tahoma" w:cs="Tahoma"/>
          <w:szCs w:val="22"/>
        </w:rPr>
        <w:t xml:space="preserve"> XX Výpočty účinnosti navrhovaných opatření (transformace povodňové vlny pro Q5, Q20,</w:t>
      </w:r>
      <w:r w:rsidR="00602F03" w:rsidRPr="009E4111">
        <w:rPr>
          <w:rFonts w:ascii="Tahoma" w:eastAsia="Calibri" w:hAnsi="Tahoma" w:cs="Tahoma"/>
          <w:szCs w:val="22"/>
        </w:rPr>
        <w:t xml:space="preserve"> </w:t>
      </w:r>
      <w:r w:rsidRPr="009E4111">
        <w:rPr>
          <w:rFonts w:ascii="Tahoma" w:eastAsia="Calibri" w:hAnsi="Tahoma" w:cs="Tahoma"/>
          <w:szCs w:val="22"/>
        </w:rPr>
        <w:t>Q100, eliminace ohrožení v kritických bodech, objem zadržené vody apod.)</w:t>
      </w:r>
    </w:p>
    <w:p w14:paraId="3DDA5CB3" w14:textId="77777777" w:rsidR="00427F0F" w:rsidRPr="009E4111" w:rsidRDefault="00427F0F" w:rsidP="00AF6F06">
      <w:pPr>
        <w:autoSpaceDE w:val="0"/>
        <w:autoSpaceDN w:val="0"/>
        <w:adjustRightInd w:val="0"/>
        <w:jc w:val="both"/>
        <w:rPr>
          <w:rFonts w:ascii="Tahoma" w:eastAsia="Calibri" w:hAnsi="Tahoma" w:cs="Tahoma"/>
          <w:b/>
          <w:bCs/>
          <w:szCs w:val="22"/>
        </w:rPr>
      </w:pPr>
    </w:p>
    <w:p w14:paraId="216BA6CC" w14:textId="373D184F"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Grafická část</w:t>
      </w:r>
    </w:p>
    <w:p w14:paraId="7A3D6FDB" w14:textId="29465C1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lastRenderedPageBreak/>
        <w:t>B.3.SO</w:t>
      </w:r>
      <w:proofErr w:type="gramEnd"/>
      <w:r w:rsidRPr="009E4111">
        <w:rPr>
          <w:rFonts w:ascii="Tahoma" w:eastAsia="Calibri" w:hAnsi="Tahoma" w:cs="Tahoma"/>
          <w:szCs w:val="22"/>
        </w:rPr>
        <w:t xml:space="preserve"> XX.1 Podrobná situace navrhovaného opatření (na podkladu katastrální mapy se zákresem</w:t>
      </w:r>
      <w:r w:rsidR="00602F03" w:rsidRPr="009E4111">
        <w:rPr>
          <w:rFonts w:ascii="Tahoma" w:eastAsia="Calibri" w:hAnsi="Tahoma" w:cs="Tahoma"/>
          <w:szCs w:val="22"/>
        </w:rPr>
        <w:t xml:space="preserve"> </w:t>
      </w:r>
      <w:r w:rsidRPr="009E4111">
        <w:rPr>
          <w:rFonts w:ascii="Tahoma" w:eastAsia="Calibri" w:hAnsi="Tahoma" w:cs="Tahoma"/>
          <w:szCs w:val="22"/>
        </w:rPr>
        <w:t>sítí a jiných relevantních územních limitů)</w:t>
      </w:r>
    </w:p>
    <w:p w14:paraId="21F917CD"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B.3.SO</w:t>
      </w:r>
      <w:proofErr w:type="gramEnd"/>
      <w:r w:rsidRPr="009E4111">
        <w:rPr>
          <w:rFonts w:ascii="Tahoma" w:eastAsia="Calibri" w:hAnsi="Tahoma" w:cs="Tahoma"/>
          <w:szCs w:val="22"/>
        </w:rPr>
        <w:t xml:space="preserve"> XX.2 Podélný profil navrhovaným opatřením</w:t>
      </w:r>
    </w:p>
    <w:p w14:paraId="6C12D508"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B.3.SO</w:t>
      </w:r>
      <w:proofErr w:type="gramEnd"/>
      <w:r w:rsidRPr="009E4111">
        <w:rPr>
          <w:rFonts w:ascii="Tahoma" w:eastAsia="Calibri" w:hAnsi="Tahoma" w:cs="Tahoma"/>
          <w:szCs w:val="22"/>
        </w:rPr>
        <w:t xml:space="preserve"> XX.3 Příčné profily navrhovaného opatření</w:t>
      </w:r>
    </w:p>
    <w:p w14:paraId="298391A3"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B.3.SO</w:t>
      </w:r>
      <w:proofErr w:type="gramEnd"/>
      <w:r w:rsidRPr="009E4111">
        <w:rPr>
          <w:rFonts w:ascii="Tahoma" w:eastAsia="Calibri" w:hAnsi="Tahoma" w:cs="Tahoma"/>
          <w:szCs w:val="22"/>
        </w:rPr>
        <w:t xml:space="preserve"> XX.4 Vzorové </w:t>
      </w:r>
      <w:proofErr w:type="spellStart"/>
      <w:r w:rsidRPr="009E4111">
        <w:rPr>
          <w:rFonts w:ascii="Tahoma" w:eastAsia="Calibri" w:hAnsi="Tahoma" w:cs="Tahoma"/>
          <w:szCs w:val="22"/>
        </w:rPr>
        <w:t>údolnicové</w:t>
      </w:r>
      <w:proofErr w:type="spellEnd"/>
      <w:r w:rsidRPr="009E4111">
        <w:rPr>
          <w:rFonts w:ascii="Tahoma" w:eastAsia="Calibri" w:hAnsi="Tahoma" w:cs="Tahoma"/>
          <w:szCs w:val="22"/>
        </w:rPr>
        <w:t xml:space="preserve"> profily</w:t>
      </w:r>
    </w:p>
    <w:p w14:paraId="098366D3" w14:textId="77777777" w:rsidR="00427F0F" w:rsidRPr="009E4111" w:rsidRDefault="00427F0F" w:rsidP="00AF6F06">
      <w:pPr>
        <w:autoSpaceDE w:val="0"/>
        <w:autoSpaceDN w:val="0"/>
        <w:adjustRightInd w:val="0"/>
        <w:jc w:val="both"/>
        <w:rPr>
          <w:rFonts w:ascii="Tahoma" w:eastAsia="Calibri" w:hAnsi="Tahoma" w:cs="Tahoma"/>
          <w:b/>
          <w:bCs/>
          <w:szCs w:val="22"/>
        </w:rPr>
      </w:pPr>
    </w:p>
    <w:p w14:paraId="3776EC43" w14:textId="6AC10255"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Majetkoprávní vypořádání</w:t>
      </w:r>
    </w:p>
    <w:p w14:paraId="68529C35" w14:textId="1796E7CA"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Textová část</w:t>
      </w:r>
    </w:p>
    <w:p w14:paraId="443F7D3D"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C.1 Zpráva</w:t>
      </w:r>
      <w:proofErr w:type="gramEnd"/>
      <w:r w:rsidRPr="009E4111">
        <w:rPr>
          <w:rFonts w:ascii="Tahoma" w:eastAsia="Calibri" w:hAnsi="Tahoma" w:cs="Tahoma"/>
          <w:szCs w:val="22"/>
        </w:rPr>
        <w:t xml:space="preserve"> o majetkoprávních vztazích</w:t>
      </w:r>
    </w:p>
    <w:p w14:paraId="6C0BB1C0" w14:textId="3C42F270"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C.1.1</w:t>
      </w:r>
      <w:proofErr w:type="gramEnd"/>
      <w:r w:rsidRPr="009E4111">
        <w:rPr>
          <w:rFonts w:ascii="Tahoma" w:eastAsia="Calibri" w:hAnsi="Tahoma" w:cs="Tahoma"/>
          <w:szCs w:val="22"/>
        </w:rPr>
        <w:t xml:space="preserve"> Vlastní zpráva (se závěry z projednání, podmínkami, které je nutné převést do dalšího</w:t>
      </w:r>
      <w:r w:rsidR="00602F03" w:rsidRPr="009E4111">
        <w:rPr>
          <w:rFonts w:ascii="Tahoma" w:eastAsia="Calibri" w:hAnsi="Tahoma" w:cs="Tahoma"/>
          <w:szCs w:val="22"/>
        </w:rPr>
        <w:t xml:space="preserve"> </w:t>
      </w:r>
      <w:r w:rsidRPr="009E4111">
        <w:rPr>
          <w:rFonts w:ascii="Tahoma" w:eastAsia="Calibri" w:hAnsi="Tahoma" w:cs="Tahoma"/>
          <w:szCs w:val="22"/>
        </w:rPr>
        <w:t>stupně zpracování)</w:t>
      </w:r>
    </w:p>
    <w:p w14:paraId="17AEFFB3"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C.1.2</w:t>
      </w:r>
      <w:proofErr w:type="gramEnd"/>
      <w:r w:rsidRPr="009E4111">
        <w:rPr>
          <w:rFonts w:ascii="Tahoma" w:eastAsia="Calibri" w:hAnsi="Tahoma" w:cs="Tahoma"/>
          <w:szCs w:val="22"/>
        </w:rPr>
        <w:t xml:space="preserve"> Záznamy z projednání</w:t>
      </w:r>
    </w:p>
    <w:p w14:paraId="2F942DB3"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C.1.2.1</w:t>
      </w:r>
      <w:proofErr w:type="gramEnd"/>
      <w:r w:rsidRPr="009E4111">
        <w:rPr>
          <w:rFonts w:ascii="Tahoma" w:eastAsia="Calibri" w:hAnsi="Tahoma" w:cs="Tahoma"/>
          <w:szCs w:val="22"/>
        </w:rPr>
        <w:t xml:space="preserve"> Záznamy z projednání na obci a z výrobních výborů</w:t>
      </w:r>
    </w:p>
    <w:p w14:paraId="62AA044B"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C.1.2.2</w:t>
      </w:r>
      <w:proofErr w:type="gramEnd"/>
      <w:r w:rsidRPr="009E4111">
        <w:rPr>
          <w:rFonts w:ascii="Tahoma" w:eastAsia="Calibri" w:hAnsi="Tahoma" w:cs="Tahoma"/>
          <w:szCs w:val="22"/>
        </w:rPr>
        <w:t xml:space="preserve"> Vyjádření dotčených organizací (vč. správních orgánů)</w:t>
      </w:r>
    </w:p>
    <w:p w14:paraId="2F738A0A"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C.1.2.3</w:t>
      </w:r>
      <w:proofErr w:type="gramEnd"/>
      <w:r w:rsidRPr="009E4111">
        <w:rPr>
          <w:rFonts w:ascii="Tahoma" w:eastAsia="Calibri" w:hAnsi="Tahoma" w:cs="Tahoma"/>
          <w:szCs w:val="22"/>
        </w:rPr>
        <w:t xml:space="preserve"> Vyjádření vlastníků dotčených pozemků</w:t>
      </w:r>
    </w:p>
    <w:p w14:paraId="785FE12B" w14:textId="77777777" w:rsidR="00427F0F" w:rsidRPr="009E4111" w:rsidRDefault="00427F0F" w:rsidP="00AF6F06">
      <w:pPr>
        <w:autoSpaceDE w:val="0"/>
        <w:autoSpaceDN w:val="0"/>
        <w:adjustRightInd w:val="0"/>
        <w:jc w:val="both"/>
        <w:rPr>
          <w:rFonts w:ascii="Tahoma" w:eastAsia="Calibri" w:hAnsi="Tahoma" w:cs="Tahoma"/>
          <w:b/>
          <w:bCs/>
          <w:szCs w:val="22"/>
        </w:rPr>
      </w:pPr>
    </w:p>
    <w:p w14:paraId="7E835E79" w14:textId="5E3A29BB"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Tabulkové a grafické přílohy</w:t>
      </w:r>
    </w:p>
    <w:p w14:paraId="050DC045" w14:textId="22858300"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C.2.1</w:t>
      </w:r>
      <w:proofErr w:type="gramEnd"/>
      <w:r w:rsidRPr="009E4111">
        <w:rPr>
          <w:rFonts w:ascii="Tahoma" w:eastAsia="Calibri" w:hAnsi="Tahoma" w:cs="Tahoma"/>
          <w:szCs w:val="22"/>
        </w:rPr>
        <w:t xml:space="preserve"> Tabulka dotčených vlastníků (s vyznačením souhlasu, nesouhlasu, souhlasu</w:t>
      </w:r>
      <w:r w:rsidR="00602F03" w:rsidRPr="009E4111">
        <w:rPr>
          <w:rFonts w:ascii="Tahoma" w:eastAsia="Calibri" w:hAnsi="Tahoma" w:cs="Tahoma"/>
          <w:szCs w:val="22"/>
        </w:rPr>
        <w:t xml:space="preserve"> </w:t>
      </w:r>
      <w:r w:rsidRPr="009E4111">
        <w:rPr>
          <w:rFonts w:ascii="Tahoma" w:eastAsia="Calibri" w:hAnsi="Tahoma" w:cs="Tahoma"/>
          <w:szCs w:val="22"/>
        </w:rPr>
        <w:t>s podmínkou či jinými závěry z projednání)</w:t>
      </w:r>
    </w:p>
    <w:p w14:paraId="7B95CE5C"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C.2.2</w:t>
      </w:r>
      <w:proofErr w:type="gramEnd"/>
      <w:r w:rsidRPr="009E4111">
        <w:rPr>
          <w:rFonts w:ascii="Tahoma" w:eastAsia="Calibri" w:hAnsi="Tahoma" w:cs="Tahoma"/>
          <w:szCs w:val="22"/>
        </w:rPr>
        <w:t xml:space="preserve"> Tabulka oslovených dotčených organizací</w:t>
      </w:r>
    </w:p>
    <w:p w14:paraId="68805E0C" w14:textId="77777777" w:rsidR="00427F0F" w:rsidRPr="009E4111" w:rsidRDefault="00427F0F" w:rsidP="00AF6F06">
      <w:pPr>
        <w:autoSpaceDE w:val="0"/>
        <w:autoSpaceDN w:val="0"/>
        <w:adjustRightInd w:val="0"/>
        <w:jc w:val="both"/>
        <w:rPr>
          <w:rFonts w:ascii="Tahoma" w:eastAsia="Calibri" w:hAnsi="Tahoma" w:cs="Tahoma"/>
          <w:b/>
          <w:bCs/>
          <w:szCs w:val="22"/>
        </w:rPr>
      </w:pPr>
    </w:p>
    <w:p w14:paraId="3D1AA193" w14:textId="2E6B614C"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Grafické přílohy</w:t>
      </w:r>
    </w:p>
    <w:p w14:paraId="294DE8E4" w14:textId="462763E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C.3.1</w:t>
      </w:r>
      <w:proofErr w:type="gramEnd"/>
      <w:r w:rsidRPr="009E4111">
        <w:rPr>
          <w:rFonts w:ascii="Tahoma" w:eastAsia="Calibri" w:hAnsi="Tahoma" w:cs="Tahoma"/>
          <w:szCs w:val="22"/>
        </w:rPr>
        <w:t xml:space="preserve"> Mapa majetkového vypořádání (na podkladu katastrální mapy vyznačení závěrů</w:t>
      </w:r>
      <w:r w:rsidR="00602F03" w:rsidRPr="009E4111">
        <w:rPr>
          <w:rFonts w:ascii="Tahoma" w:eastAsia="Calibri" w:hAnsi="Tahoma" w:cs="Tahoma"/>
          <w:szCs w:val="22"/>
        </w:rPr>
        <w:t xml:space="preserve"> </w:t>
      </w:r>
      <w:r w:rsidRPr="009E4111">
        <w:rPr>
          <w:rFonts w:ascii="Tahoma" w:eastAsia="Calibri" w:hAnsi="Tahoma" w:cs="Tahoma"/>
          <w:szCs w:val="22"/>
        </w:rPr>
        <w:t>jednotlivých vlastníků – souhlas, nesouhlas apod., s vyobrazením navrhovaných</w:t>
      </w:r>
      <w:r w:rsidR="00602F03" w:rsidRPr="009E4111">
        <w:rPr>
          <w:rFonts w:ascii="Tahoma" w:eastAsia="Calibri" w:hAnsi="Tahoma" w:cs="Tahoma"/>
          <w:szCs w:val="22"/>
        </w:rPr>
        <w:t xml:space="preserve"> </w:t>
      </w:r>
      <w:r w:rsidRPr="009E4111">
        <w:rPr>
          <w:rFonts w:ascii="Tahoma" w:eastAsia="Calibri" w:hAnsi="Tahoma" w:cs="Tahoma"/>
          <w:szCs w:val="22"/>
        </w:rPr>
        <w:t>opatření)</w:t>
      </w:r>
    </w:p>
    <w:p w14:paraId="2CEC301F"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C.3.2</w:t>
      </w:r>
      <w:proofErr w:type="gramEnd"/>
      <w:r w:rsidRPr="009E4111">
        <w:rPr>
          <w:rFonts w:ascii="Tahoma" w:eastAsia="Calibri" w:hAnsi="Tahoma" w:cs="Tahoma"/>
          <w:szCs w:val="22"/>
        </w:rPr>
        <w:t xml:space="preserve"> Mapa vyjádření souhlasu hospodařících zemědělců dle LPIS4</w:t>
      </w:r>
    </w:p>
    <w:p w14:paraId="0580679C" w14:textId="77777777" w:rsidR="00427F0F" w:rsidRPr="009E4111" w:rsidRDefault="00427F0F" w:rsidP="00AF6F06">
      <w:pPr>
        <w:autoSpaceDE w:val="0"/>
        <w:autoSpaceDN w:val="0"/>
        <w:adjustRightInd w:val="0"/>
        <w:jc w:val="both"/>
        <w:rPr>
          <w:rFonts w:ascii="Tahoma" w:eastAsia="Calibri" w:hAnsi="Tahoma" w:cs="Tahoma"/>
          <w:b/>
          <w:bCs/>
          <w:szCs w:val="22"/>
        </w:rPr>
      </w:pPr>
    </w:p>
    <w:p w14:paraId="7BFEDF10" w14:textId="5F1A0D63"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Vyhodnocení</w:t>
      </w:r>
    </w:p>
    <w:p w14:paraId="7BC065CA" w14:textId="77777777"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Textová část</w:t>
      </w:r>
    </w:p>
    <w:p w14:paraId="1F0DF5B0"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 Zpráva</w:t>
      </w:r>
      <w:proofErr w:type="gramEnd"/>
      <w:r w:rsidRPr="009E4111">
        <w:rPr>
          <w:rFonts w:ascii="Tahoma" w:eastAsia="Calibri" w:hAnsi="Tahoma" w:cs="Tahoma"/>
          <w:szCs w:val="22"/>
        </w:rPr>
        <w:t xml:space="preserve"> o výsledcích studie</w:t>
      </w:r>
    </w:p>
    <w:p w14:paraId="75972BCA"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D.1.1</w:t>
      </w:r>
      <w:proofErr w:type="gramEnd"/>
      <w:r w:rsidRPr="009E4111">
        <w:rPr>
          <w:rFonts w:ascii="Tahoma" w:eastAsia="Calibri" w:hAnsi="Tahoma" w:cs="Tahoma"/>
          <w:szCs w:val="22"/>
        </w:rPr>
        <w:t xml:space="preserve"> Obecný závěr výsledku studie, zhodnocení realizovatelnosti opatření</w:t>
      </w:r>
    </w:p>
    <w:p w14:paraId="4377CFD5"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D.1.2</w:t>
      </w:r>
      <w:proofErr w:type="gramEnd"/>
      <w:r w:rsidRPr="009E4111">
        <w:rPr>
          <w:rFonts w:ascii="Tahoma" w:eastAsia="Calibri" w:hAnsi="Tahoma" w:cs="Tahoma"/>
          <w:szCs w:val="22"/>
        </w:rPr>
        <w:t xml:space="preserve"> Hodnocení územně technickým limitů v zájmové lokalitě</w:t>
      </w:r>
    </w:p>
    <w:p w14:paraId="7A78F0AC" w14:textId="30814C3E"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D.1.3</w:t>
      </w:r>
      <w:proofErr w:type="gramEnd"/>
      <w:r w:rsidRPr="009E4111">
        <w:rPr>
          <w:rFonts w:ascii="Tahoma" w:eastAsia="Calibri" w:hAnsi="Tahoma" w:cs="Tahoma"/>
          <w:szCs w:val="22"/>
        </w:rPr>
        <w:t xml:space="preserve"> Hodnocení vlivu na </w:t>
      </w:r>
      <w:proofErr w:type="spellStart"/>
      <w:r w:rsidRPr="009E4111">
        <w:rPr>
          <w:rFonts w:ascii="Tahoma" w:eastAsia="Calibri" w:hAnsi="Tahoma" w:cs="Tahoma"/>
          <w:szCs w:val="22"/>
        </w:rPr>
        <w:t>hydromorfologický</w:t>
      </w:r>
      <w:proofErr w:type="spellEnd"/>
      <w:r w:rsidRPr="009E4111">
        <w:rPr>
          <w:rFonts w:ascii="Tahoma" w:eastAsia="Calibri" w:hAnsi="Tahoma" w:cs="Tahoma"/>
          <w:szCs w:val="22"/>
        </w:rPr>
        <w:t xml:space="preserve"> stav (popis kde došlo ke zlepšení, kde se stav</w:t>
      </w:r>
      <w:r w:rsidR="00427F0F" w:rsidRPr="009E4111">
        <w:rPr>
          <w:rFonts w:ascii="Tahoma" w:eastAsia="Calibri" w:hAnsi="Tahoma" w:cs="Tahoma"/>
          <w:szCs w:val="22"/>
        </w:rPr>
        <w:t xml:space="preserve"> </w:t>
      </w:r>
      <w:r w:rsidRPr="009E4111">
        <w:rPr>
          <w:rFonts w:ascii="Tahoma" w:eastAsia="Calibri" w:hAnsi="Tahoma" w:cs="Tahoma"/>
          <w:szCs w:val="22"/>
        </w:rPr>
        <w:t>nemění a proč)</w:t>
      </w:r>
    </w:p>
    <w:p w14:paraId="0CB5EE26"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D.1.4</w:t>
      </w:r>
      <w:proofErr w:type="gramEnd"/>
      <w:r w:rsidRPr="009E4111">
        <w:rPr>
          <w:rFonts w:ascii="Tahoma" w:eastAsia="Calibri" w:hAnsi="Tahoma" w:cs="Tahoma"/>
          <w:szCs w:val="22"/>
        </w:rPr>
        <w:t xml:space="preserve"> Hydrotechnické posouzení</w:t>
      </w:r>
    </w:p>
    <w:p w14:paraId="3A7DDE6E" w14:textId="0C952293" w:rsidR="00AF6F06" w:rsidRPr="009E4111" w:rsidRDefault="00AF6F06" w:rsidP="00427F0F">
      <w:pPr>
        <w:autoSpaceDE w:val="0"/>
        <w:autoSpaceDN w:val="0"/>
        <w:adjustRightInd w:val="0"/>
        <w:rPr>
          <w:rFonts w:ascii="Tahoma" w:eastAsia="Calibri" w:hAnsi="Tahoma" w:cs="Tahoma"/>
          <w:szCs w:val="22"/>
        </w:rPr>
      </w:pPr>
      <w:proofErr w:type="gramStart"/>
      <w:r w:rsidRPr="009E4111">
        <w:rPr>
          <w:rFonts w:ascii="Tahoma" w:eastAsia="Calibri" w:hAnsi="Tahoma" w:cs="Tahoma"/>
          <w:szCs w:val="22"/>
        </w:rPr>
        <w:t>D.1.5</w:t>
      </w:r>
      <w:proofErr w:type="gramEnd"/>
      <w:r w:rsidRPr="009E4111">
        <w:rPr>
          <w:rFonts w:ascii="Tahoma" w:eastAsia="Calibri" w:hAnsi="Tahoma" w:cs="Tahoma"/>
          <w:szCs w:val="22"/>
        </w:rPr>
        <w:t xml:space="preserve"> Analýza odtokových poměrů vlivem navrhovaných opatření</w:t>
      </w:r>
      <w:r w:rsidR="00427F0F" w:rsidRPr="009E4111">
        <w:rPr>
          <w:rFonts w:ascii="Tahoma" w:eastAsia="Calibri" w:hAnsi="Tahoma" w:cs="Tahoma"/>
          <w:szCs w:val="22"/>
        </w:rPr>
        <w:t xml:space="preserve"> - Pro studie navrhující vodní díla mimo vodní toky (např. suché nádrže na údolnici v povodí kritického bodu apod.)</w:t>
      </w:r>
    </w:p>
    <w:p w14:paraId="09CAE566"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D.1.9</w:t>
      </w:r>
      <w:proofErr w:type="gramEnd"/>
      <w:r w:rsidRPr="009E4111">
        <w:rPr>
          <w:rFonts w:ascii="Tahoma" w:eastAsia="Calibri" w:hAnsi="Tahoma" w:cs="Tahoma"/>
          <w:szCs w:val="22"/>
        </w:rPr>
        <w:t xml:space="preserve"> Popis korektur výchozího záměru, včetně zdůvodnění</w:t>
      </w:r>
    </w:p>
    <w:p w14:paraId="059F3091" w14:textId="6336FBE6" w:rsidR="00AF6F06" w:rsidRPr="009E4111" w:rsidRDefault="00AF6F06" w:rsidP="00AF6F06">
      <w:pPr>
        <w:spacing w:after="120"/>
        <w:jc w:val="both"/>
        <w:rPr>
          <w:rFonts w:ascii="Tahoma" w:eastAsia="Calibri" w:hAnsi="Tahoma" w:cs="Tahoma"/>
          <w:szCs w:val="22"/>
        </w:rPr>
      </w:pPr>
      <w:proofErr w:type="gramStart"/>
      <w:r w:rsidRPr="009E4111">
        <w:rPr>
          <w:rFonts w:ascii="Tahoma" w:eastAsia="Calibri" w:hAnsi="Tahoma" w:cs="Tahoma"/>
          <w:szCs w:val="22"/>
        </w:rPr>
        <w:t>D.1.10</w:t>
      </w:r>
      <w:proofErr w:type="gramEnd"/>
      <w:r w:rsidRPr="009E4111">
        <w:rPr>
          <w:rFonts w:ascii="Tahoma" w:eastAsia="Calibri" w:hAnsi="Tahoma" w:cs="Tahoma"/>
          <w:szCs w:val="22"/>
        </w:rPr>
        <w:t xml:space="preserve"> Návrh výsledné koncepce</w:t>
      </w:r>
    </w:p>
    <w:p w14:paraId="2DD5B706"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D.1.11</w:t>
      </w:r>
      <w:proofErr w:type="gramEnd"/>
      <w:r w:rsidRPr="009E4111">
        <w:rPr>
          <w:rFonts w:ascii="Tahoma" w:eastAsia="Calibri" w:hAnsi="Tahoma" w:cs="Tahoma"/>
          <w:szCs w:val="22"/>
        </w:rPr>
        <w:t xml:space="preserve"> Vyhodnocení variant a návrh etapizace realizace opatření</w:t>
      </w:r>
    </w:p>
    <w:p w14:paraId="681E69FD" w14:textId="77777777" w:rsidR="00427F0F" w:rsidRPr="009E4111" w:rsidRDefault="00427F0F" w:rsidP="00AF6F06">
      <w:pPr>
        <w:autoSpaceDE w:val="0"/>
        <w:autoSpaceDN w:val="0"/>
        <w:adjustRightInd w:val="0"/>
        <w:jc w:val="both"/>
        <w:rPr>
          <w:rFonts w:ascii="Tahoma" w:eastAsia="Calibri" w:hAnsi="Tahoma" w:cs="Tahoma"/>
          <w:b/>
          <w:bCs/>
          <w:szCs w:val="22"/>
        </w:rPr>
      </w:pPr>
    </w:p>
    <w:p w14:paraId="7ADB3253" w14:textId="146E5779"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Tabulkové a grafické přílohy</w:t>
      </w:r>
    </w:p>
    <w:p w14:paraId="46268F7D"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D.2.1</w:t>
      </w:r>
      <w:proofErr w:type="gramEnd"/>
      <w:r w:rsidRPr="009E4111">
        <w:rPr>
          <w:rFonts w:ascii="Tahoma" w:eastAsia="Calibri" w:hAnsi="Tahoma" w:cs="Tahoma"/>
          <w:szCs w:val="22"/>
        </w:rPr>
        <w:t xml:space="preserve"> Hydrotechnické posouzení, stanovení transformačního účinku</w:t>
      </w:r>
    </w:p>
    <w:p w14:paraId="505B99A2"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D.2.1</w:t>
      </w:r>
      <w:proofErr w:type="gramEnd"/>
      <w:r w:rsidRPr="009E4111">
        <w:rPr>
          <w:rFonts w:ascii="Tahoma" w:eastAsia="Calibri" w:hAnsi="Tahoma" w:cs="Tahoma"/>
          <w:szCs w:val="22"/>
        </w:rPr>
        <w:t xml:space="preserve"> Hodnocení vlivu na </w:t>
      </w:r>
      <w:proofErr w:type="spellStart"/>
      <w:r w:rsidRPr="009E4111">
        <w:rPr>
          <w:rFonts w:ascii="Tahoma" w:eastAsia="Calibri" w:hAnsi="Tahoma" w:cs="Tahoma"/>
          <w:szCs w:val="22"/>
        </w:rPr>
        <w:t>hydromorfologický</w:t>
      </w:r>
      <w:proofErr w:type="spellEnd"/>
      <w:r w:rsidRPr="009E4111">
        <w:rPr>
          <w:rFonts w:ascii="Tahoma" w:eastAsia="Calibri" w:hAnsi="Tahoma" w:cs="Tahoma"/>
          <w:szCs w:val="22"/>
        </w:rPr>
        <w:t xml:space="preserve"> stav</w:t>
      </w:r>
    </w:p>
    <w:p w14:paraId="6521B2EB"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D.2.2</w:t>
      </w:r>
      <w:proofErr w:type="gramEnd"/>
      <w:r w:rsidRPr="009E4111">
        <w:rPr>
          <w:rFonts w:ascii="Tahoma" w:eastAsia="Calibri" w:hAnsi="Tahoma" w:cs="Tahoma"/>
          <w:szCs w:val="22"/>
        </w:rPr>
        <w:t xml:space="preserve"> Rozpočet pro navrhovaná opatření (vč. výkazu výměr)</w:t>
      </w:r>
    </w:p>
    <w:p w14:paraId="58D9BDC2"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D.2.3</w:t>
      </w:r>
      <w:proofErr w:type="gramEnd"/>
      <w:r w:rsidRPr="009E4111">
        <w:rPr>
          <w:rFonts w:ascii="Tahoma" w:eastAsia="Calibri" w:hAnsi="Tahoma" w:cs="Tahoma"/>
          <w:szCs w:val="22"/>
        </w:rPr>
        <w:t xml:space="preserve"> </w:t>
      </w:r>
      <w:proofErr w:type="spellStart"/>
      <w:r w:rsidRPr="009E4111">
        <w:rPr>
          <w:rFonts w:ascii="Tahoma" w:eastAsia="Calibri" w:hAnsi="Tahoma" w:cs="Tahoma"/>
          <w:szCs w:val="22"/>
        </w:rPr>
        <w:t>Prioritizace</w:t>
      </w:r>
      <w:proofErr w:type="spellEnd"/>
      <w:r w:rsidRPr="009E4111">
        <w:rPr>
          <w:rFonts w:ascii="Tahoma" w:eastAsia="Calibri" w:hAnsi="Tahoma" w:cs="Tahoma"/>
          <w:szCs w:val="22"/>
        </w:rPr>
        <w:t xml:space="preserve"> navrhovaných opatření</w:t>
      </w:r>
    </w:p>
    <w:p w14:paraId="4DB27BDE" w14:textId="77777777" w:rsidR="00427F0F" w:rsidRPr="009E4111" w:rsidRDefault="00427F0F" w:rsidP="00AF6F06">
      <w:pPr>
        <w:autoSpaceDE w:val="0"/>
        <w:autoSpaceDN w:val="0"/>
        <w:adjustRightInd w:val="0"/>
        <w:jc w:val="both"/>
        <w:rPr>
          <w:rFonts w:ascii="Tahoma" w:eastAsia="Calibri" w:hAnsi="Tahoma" w:cs="Tahoma"/>
          <w:b/>
          <w:bCs/>
          <w:szCs w:val="22"/>
        </w:rPr>
      </w:pPr>
    </w:p>
    <w:p w14:paraId="345193E5" w14:textId="6E79B21A"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Grafické přílohy</w:t>
      </w:r>
    </w:p>
    <w:p w14:paraId="38A3788E"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D.3.1</w:t>
      </w:r>
      <w:proofErr w:type="gramEnd"/>
      <w:r w:rsidRPr="009E4111">
        <w:rPr>
          <w:rFonts w:ascii="Tahoma" w:eastAsia="Calibri" w:hAnsi="Tahoma" w:cs="Tahoma"/>
          <w:szCs w:val="22"/>
        </w:rPr>
        <w:t xml:space="preserve"> </w:t>
      </w:r>
      <w:proofErr w:type="spellStart"/>
      <w:r w:rsidRPr="009E4111">
        <w:rPr>
          <w:rFonts w:ascii="Tahoma" w:eastAsia="Calibri" w:hAnsi="Tahoma" w:cs="Tahoma"/>
          <w:szCs w:val="22"/>
        </w:rPr>
        <w:t>Hydromorfologický</w:t>
      </w:r>
      <w:proofErr w:type="spellEnd"/>
      <w:r w:rsidRPr="009E4111">
        <w:rPr>
          <w:rFonts w:ascii="Tahoma" w:eastAsia="Calibri" w:hAnsi="Tahoma" w:cs="Tahoma"/>
          <w:szCs w:val="22"/>
        </w:rPr>
        <w:t xml:space="preserve"> stav změněný navrhovanými opatřeními</w:t>
      </w:r>
    </w:p>
    <w:p w14:paraId="7254BA8C"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D.3.2</w:t>
      </w:r>
      <w:proofErr w:type="gramEnd"/>
      <w:r w:rsidRPr="009E4111">
        <w:rPr>
          <w:rFonts w:ascii="Tahoma" w:eastAsia="Calibri" w:hAnsi="Tahoma" w:cs="Tahoma"/>
          <w:szCs w:val="22"/>
        </w:rPr>
        <w:t xml:space="preserve"> Hydrotechnické posouzení návrhového stavu (čáry rozlivu při průtocích Q5, Q20, Q100)</w:t>
      </w:r>
    </w:p>
    <w:p w14:paraId="37857A55" w14:textId="77777777"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D.3.5</w:t>
      </w:r>
      <w:proofErr w:type="gramEnd"/>
      <w:r w:rsidRPr="009E4111">
        <w:rPr>
          <w:rFonts w:ascii="Tahoma" w:eastAsia="Calibri" w:hAnsi="Tahoma" w:cs="Tahoma"/>
          <w:szCs w:val="22"/>
        </w:rPr>
        <w:t xml:space="preserve"> </w:t>
      </w:r>
      <w:proofErr w:type="spellStart"/>
      <w:r w:rsidRPr="009E4111">
        <w:rPr>
          <w:rFonts w:ascii="Tahoma" w:eastAsia="Calibri" w:hAnsi="Tahoma" w:cs="Tahoma"/>
          <w:szCs w:val="22"/>
        </w:rPr>
        <w:t>Prioritizace</w:t>
      </w:r>
      <w:proofErr w:type="spellEnd"/>
      <w:r w:rsidRPr="009E4111">
        <w:rPr>
          <w:rFonts w:ascii="Tahoma" w:eastAsia="Calibri" w:hAnsi="Tahoma" w:cs="Tahoma"/>
          <w:szCs w:val="22"/>
        </w:rPr>
        <w:t xml:space="preserve"> navrhovaných opatření</w:t>
      </w:r>
    </w:p>
    <w:p w14:paraId="650495A4" w14:textId="1B863CE2" w:rsidR="00AF6F06" w:rsidRPr="009E4111" w:rsidRDefault="00AF6F06" w:rsidP="00AF6F06">
      <w:pPr>
        <w:autoSpaceDE w:val="0"/>
        <w:autoSpaceDN w:val="0"/>
        <w:adjustRightInd w:val="0"/>
        <w:jc w:val="both"/>
        <w:rPr>
          <w:rFonts w:ascii="Tahoma" w:eastAsia="Calibri" w:hAnsi="Tahoma" w:cs="Tahoma"/>
          <w:szCs w:val="22"/>
        </w:rPr>
      </w:pPr>
      <w:proofErr w:type="gramStart"/>
      <w:r w:rsidRPr="009E4111">
        <w:rPr>
          <w:rFonts w:ascii="Tahoma" w:eastAsia="Calibri" w:hAnsi="Tahoma" w:cs="Tahoma"/>
          <w:szCs w:val="22"/>
        </w:rPr>
        <w:t>D.3.6</w:t>
      </w:r>
      <w:proofErr w:type="gramEnd"/>
      <w:r w:rsidRPr="009E4111">
        <w:rPr>
          <w:rFonts w:ascii="Tahoma" w:eastAsia="Calibri" w:hAnsi="Tahoma" w:cs="Tahoma"/>
          <w:szCs w:val="22"/>
        </w:rPr>
        <w:t xml:space="preserve"> Návrh úprav opatření (z hlediska majetkoprávního vypořádání či hodnocení</w:t>
      </w:r>
      <w:r w:rsidR="00427F0F" w:rsidRPr="009E4111">
        <w:rPr>
          <w:rFonts w:ascii="Tahoma" w:eastAsia="Calibri" w:hAnsi="Tahoma" w:cs="Tahoma"/>
          <w:szCs w:val="22"/>
        </w:rPr>
        <w:t xml:space="preserve"> </w:t>
      </w:r>
      <w:r w:rsidRPr="009E4111">
        <w:rPr>
          <w:rFonts w:ascii="Tahoma" w:eastAsia="Calibri" w:hAnsi="Tahoma" w:cs="Tahoma"/>
          <w:szCs w:val="22"/>
        </w:rPr>
        <w:t>efektivnosti)</w:t>
      </w:r>
    </w:p>
    <w:p w14:paraId="34A92CE6" w14:textId="77777777" w:rsidR="00427F0F" w:rsidRPr="009E4111" w:rsidRDefault="00427F0F" w:rsidP="00AF6F06">
      <w:pPr>
        <w:autoSpaceDE w:val="0"/>
        <w:autoSpaceDN w:val="0"/>
        <w:adjustRightInd w:val="0"/>
        <w:jc w:val="both"/>
        <w:rPr>
          <w:rFonts w:ascii="Tahoma" w:eastAsia="Calibri" w:hAnsi="Tahoma" w:cs="Tahoma"/>
          <w:b/>
          <w:bCs/>
          <w:szCs w:val="22"/>
        </w:rPr>
      </w:pPr>
    </w:p>
    <w:p w14:paraId="7BED941C" w14:textId="48490748" w:rsidR="00AF6F06" w:rsidRPr="009E4111" w:rsidRDefault="00AF6F06" w:rsidP="00AF6F06">
      <w:pPr>
        <w:autoSpaceDE w:val="0"/>
        <w:autoSpaceDN w:val="0"/>
        <w:adjustRightInd w:val="0"/>
        <w:jc w:val="both"/>
        <w:rPr>
          <w:rFonts w:ascii="Tahoma" w:eastAsia="Calibri" w:hAnsi="Tahoma" w:cs="Tahoma"/>
          <w:b/>
          <w:bCs/>
          <w:szCs w:val="22"/>
        </w:rPr>
      </w:pPr>
      <w:r w:rsidRPr="009E4111">
        <w:rPr>
          <w:rFonts w:ascii="Tahoma" w:eastAsia="Calibri" w:hAnsi="Tahoma" w:cs="Tahoma"/>
          <w:b/>
          <w:bCs/>
          <w:szCs w:val="22"/>
        </w:rPr>
        <w:t>Koncept DUR</w:t>
      </w:r>
    </w:p>
    <w:p w14:paraId="71922FA9" w14:textId="77777777" w:rsidR="007E07A8" w:rsidRPr="009E4111" w:rsidRDefault="00AF6F06" w:rsidP="007E07A8">
      <w:pPr>
        <w:spacing w:after="120"/>
        <w:jc w:val="both"/>
        <w:rPr>
          <w:rFonts w:ascii="Tahoma" w:hAnsi="Tahoma" w:cs="Tahoma"/>
          <w:b/>
          <w:szCs w:val="22"/>
        </w:rPr>
      </w:pPr>
      <w:r w:rsidRPr="009E4111">
        <w:rPr>
          <w:rFonts w:ascii="Tahoma" w:eastAsia="Calibri" w:hAnsi="Tahoma" w:cs="Tahoma"/>
          <w:szCs w:val="22"/>
        </w:rPr>
        <w:t>Dle vyhlášky č. 499/2006 Sb. o dokumentaci staveb (příloha č. 1-3)</w:t>
      </w:r>
      <w:r w:rsidR="007E07A8" w:rsidRPr="009E4111">
        <w:rPr>
          <w:rFonts w:ascii="Tahoma" w:hAnsi="Tahoma" w:cs="Tahoma"/>
          <w:b/>
          <w:szCs w:val="22"/>
        </w:rPr>
        <w:t xml:space="preserve"> </w:t>
      </w:r>
    </w:p>
    <w:p w14:paraId="6E3B1811" w14:textId="06E5BF68" w:rsidR="007E07A8" w:rsidRPr="009E4111" w:rsidRDefault="007E07A8" w:rsidP="007E07A8">
      <w:pPr>
        <w:spacing w:after="120"/>
        <w:jc w:val="both"/>
        <w:rPr>
          <w:rFonts w:ascii="Tahoma" w:hAnsi="Tahoma" w:cs="Tahoma"/>
          <w:b/>
          <w:szCs w:val="22"/>
        </w:rPr>
      </w:pPr>
      <w:r w:rsidRPr="009E4111">
        <w:rPr>
          <w:rFonts w:ascii="Tahoma" w:hAnsi="Tahoma" w:cs="Tahoma"/>
          <w:b/>
          <w:szCs w:val="22"/>
        </w:rPr>
        <w:t>Ostatní práce</w:t>
      </w:r>
    </w:p>
    <w:p w14:paraId="6C173012" w14:textId="77777777" w:rsidR="007E07A8" w:rsidRPr="009E4111" w:rsidRDefault="007E07A8" w:rsidP="007E07A8">
      <w:pPr>
        <w:autoSpaceDE w:val="0"/>
        <w:autoSpaceDN w:val="0"/>
        <w:adjustRightInd w:val="0"/>
        <w:rPr>
          <w:rFonts w:ascii="Tahoma" w:eastAsia="Calibri" w:hAnsi="Tahoma" w:cs="Tahoma"/>
          <w:bCs/>
          <w:szCs w:val="22"/>
        </w:rPr>
      </w:pPr>
      <w:r w:rsidRPr="009E4111">
        <w:rPr>
          <w:rFonts w:ascii="Tahoma" w:eastAsia="Calibri" w:hAnsi="Tahoma" w:cs="Tahoma"/>
          <w:bCs/>
          <w:szCs w:val="22"/>
        </w:rPr>
        <w:t>Prezentace studie</w:t>
      </w:r>
    </w:p>
    <w:p w14:paraId="509C11F5" w14:textId="77777777" w:rsidR="007E07A8" w:rsidRPr="009E4111" w:rsidRDefault="007E07A8" w:rsidP="007E07A8">
      <w:pPr>
        <w:autoSpaceDE w:val="0"/>
        <w:autoSpaceDN w:val="0"/>
        <w:adjustRightInd w:val="0"/>
        <w:rPr>
          <w:rFonts w:ascii="Tahoma" w:eastAsia="Calibri" w:hAnsi="Tahoma" w:cs="Tahoma"/>
          <w:szCs w:val="22"/>
        </w:rPr>
      </w:pPr>
      <w:r w:rsidRPr="009E4111">
        <w:rPr>
          <w:rFonts w:ascii="Tahoma" w:eastAsia="Calibri" w:hAnsi="Tahoma" w:cs="Tahoma"/>
          <w:szCs w:val="22"/>
        </w:rPr>
        <w:lastRenderedPageBreak/>
        <w:t>Tato část projektu je věnována propagaci projektu. Žadatel předpokládá prezentaci projektu pro</w:t>
      </w:r>
    </w:p>
    <w:p w14:paraId="0E69C1BE" w14:textId="77777777" w:rsidR="007E07A8" w:rsidRPr="009E4111" w:rsidRDefault="007E07A8" w:rsidP="007E07A8">
      <w:pPr>
        <w:spacing w:after="120"/>
        <w:jc w:val="both"/>
        <w:rPr>
          <w:rFonts w:ascii="Tahoma" w:eastAsia="Calibri" w:hAnsi="Tahoma" w:cs="Tahoma"/>
          <w:szCs w:val="22"/>
        </w:rPr>
      </w:pPr>
      <w:r w:rsidRPr="009E4111">
        <w:rPr>
          <w:rFonts w:ascii="Tahoma" w:eastAsia="Calibri" w:hAnsi="Tahoma" w:cs="Tahoma"/>
          <w:szCs w:val="22"/>
        </w:rPr>
        <w:t>dotčené obce za začátku projektu, v průběhu a v závěru projektu. - Výstup: prezenční listiny, prezentace (</w:t>
      </w:r>
      <w:proofErr w:type="spellStart"/>
      <w:r w:rsidRPr="009E4111">
        <w:rPr>
          <w:rFonts w:ascii="Tahoma" w:eastAsia="Calibri" w:hAnsi="Tahoma" w:cs="Tahoma"/>
          <w:szCs w:val="22"/>
        </w:rPr>
        <w:t>pdf</w:t>
      </w:r>
      <w:proofErr w:type="spellEnd"/>
      <w:r w:rsidRPr="009E4111">
        <w:rPr>
          <w:rFonts w:ascii="Tahoma" w:eastAsia="Calibri" w:hAnsi="Tahoma" w:cs="Tahoma"/>
          <w:szCs w:val="22"/>
        </w:rPr>
        <w:t>)</w:t>
      </w:r>
    </w:p>
    <w:p w14:paraId="0A3A526B" w14:textId="77777777" w:rsidR="007E07A8" w:rsidRPr="009E4111" w:rsidRDefault="007E07A8" w:rsidP="007E07A8">
      <w:pPr>
        <w:autoSpaceDE w:val="0"/>
        <w:autoSpaceDN w:val="0"/>
        <w:adjustRightInd w:val="0"/>
        <w:rPr>
          <w:rFonts w:ascii="Tahoma" w:eastAsia="Calibri" w:hAnsi="Tahoma" w:cs="Tahoma"/>
          <w:bCs/>
          <w:szCs w:val="22"/>
        </w:rPr>
      </w:pPr>
      <w:r w:rsidRPr="009E4111">
        <w:rPr>
          <w:rFonts w:ascii="Tahoma" w:eastAsia="Calibri" w:hAnsi="Tahoma" w:cs="Tahoma"/>
          <w:bCs/>
          <w:szCs w:val="22"/>
        </w:rPr>
        <w:t>Webové stránky projektu</w:t>
      </w:r>
    </w:p>
    <w:p w14:paraId="7A7895C7" w14:textId="77777777" w:rsidR="007E07A8" w:rsidRPr="009E4111" w:rsidRDefault="007E07A8" w:rsidP="007E07A8">
      <w:pPr>
        <w:autoSpaceDE w:val="0"/>
        <w:autoSpaceDN w:val="0"/>
        <w:adjustRightInd w:val="0"/>
        <w:jc w:val="both"/>
        <w:rPr>
          <w:rFonts w:ascii="Tahoma" w:eastAsia="Calibri" w:hAnsi="Tahoma" w:cs="Tahoma"/>
          <w:szCs w:val="22"/>
        </w:rPr>
      </w:pPr>
      <w:r w:rsidRPr="009E4111">
        <w:rPr>
          <w:rFonts w:ascii="Tahoma" w:eastAsia="Calibri" w:hAnsi="Tahoma" w:cs="Tahoma"/>
          <w:szCs w:val="22"/>
        </w:rPr>
        <w:t>K projektu budou vytvořeny webové stránky projektu, které budou sloužit k informování veřejnosti o průběhu projektu. - Výstup: webové stránky projektu (</w:t>
      </w:r>
      <w:proofErr w:type="spellStart"/>
      <w:r w:rsidRPr="009E4111">
        <w:rPr>
          <w:rFonts w:ascii="Tahoma" w:eastAsia="Calibri" w:hAnsi="Tahoma" w:cs="Tahoma"/>
          <w:szCs w:val="22"/>
        </w:rPr>
        <w:t>html</w:t>
      </w:r>
      <w:proofErr w:type="spellEnd"/>
      <w:r w:rsidRPr="009E4111">
        <w:rPr>
          <w:rFonts w:ascii="Tahoma" w:eastAsia="Calibri" w:hAnsi="Tahoma" w:cs="Tahoma"/>
          <w:szCs w:val="22"/>
        </w:rPr>
        <w:t>)</w:t>
      </w:r>
    </w:p>
    <w:p w14:paraId="7F16FB5C" w14:textId="77777777" w:rsidR="007E07A8" w:rsidRPr="009E4111" w:rsidRDefault="007E07A8" w:rsidP="007E07A8">
      <w:pPr>
        <w:autoSpaceDE w:val="0"/>
        <w:autoSpaceDN w:val="0"/>
        <w:adjustRightInd w:val="0"/>
        <w:rPr>
          <w:rFonts w:ascii="Tahoma" w:eastAsia="Calibri" w:hAnsi="Tahoma" w:cs="Tahoma"/>
          <w:bCs/>
          <w:szCs w:val="22"/>
        </w:rPr>
      </w:pPr>
      <w:r w:rsidRPr="009E4111">
        <w:rPr>
          <w:rFonts w:ascii="Tahoma" w:eastAsia="Calibri" w:hAnsi="Tahoma" w:cs="Tahoma"/>
          <w:bCs/>
          <w:szCs w:val="22"/>
        </w:rPr>
        <w:t>Kompletace</w:t>
      </w:r>
    </w:p>
    <w:p w14:paraId="4F6A95F9" w14:textId="6575071D" w:rsidR="00AF6F06" w:rsidRPr="009E4111" w:rsidRDefault="007E07A8" w:rsidP="007E07A8">
      <w:pPr>
        <w:autoSpaceDE w:val="0"/>
        <w:autoSpaceDN w:val="0"/>
        <w:adjustRightInd w:val="0"/>
        <w:jc w:val="both"/>
        <w:rPr>
          <w:rFonts w:ascii="Tahoma" w:eastAsia="Calibri" w:hAnsi="Tahoma" w:cs="Tahoma"/>
          <w:szCs w:val="22"/>
        </w:rPr>
      </w:pPr>
      <w:r w:rsidRPr="009E4111">
        <w:rPr>
          <w:rFonts w:ascii="Tahoma" w:eastAsia="Calibri" w:hAnsi="Tahoma" w:cs="Tahoma"/>
          <w:szCs w:val="22"/>
        </w:rPr>
        <w:t xml:space="preserve">Tato část se věnuje kompletaci projektu - Výstup: celý projekt v listinné podobě – 2 </w:t>
      </w:r>
      <w:proofErr w:type="spellStart"/>
      <w:r w:rsidRPr="009E4111">
        <w:rPr>
          <w:rFonts w:ascii="Tahoma" w:eastAsia="Calibri" w:hAnsi="Tahoma" w:cs="Tahoma"/>
          <w:szCs w:val="22"/>
        </w:rPr>
        <w:t>paré</w:t>
      </w:r>
      <w:proofErr w:type="spellEnd"/>
      <w:r w:rsidRPr="009E4111">
        <w:rPr>
          <w:rFonts w:ascii="Tahoma" w:eastAsia="Calibri" w:hAnsi="Tahoma" w:cs="Tahoma"/>
          <w:szCs w:val="22"/>
        </w:rPr>
        <w:t xml:space="preserve"> + v elektronické podobě na CD/DVD – 2 ks</w:t>
      </w:r>
    </w:p>
    <w:p w14:paraId="559EC89D" w14:textId="77777777" w:rsidR="007E07A8" w:rsidRPr="007E07A8" w:rsidRDefault="007E07A8" w:rsidP="007E07A8">
      <w:pPr>
        <w:autoSpaceDE w:val="0"/>
        <w:autoSpaceDN w:val="0"/>
        <w:adjustRightInd w:val="0"/>
        <w:jc w:val="both"/>
        <w:rPr>
          <w:rFonts w:asciiTheme="minorHAnsi" w:eastAsia="Calibri" w:hAnsiTheme="minorHAnsi" w:cstheme="minorHAnsi"/>
          <w:sz w:val="22"/>
          <w:szCs w:val="22"/>
        </w:rPr>
      </w:pPr>
    </w:p>
    <w:p w14:paraId="71E28EF4" w14:textId="479158B4" w:rsidR="003B1703" w:rsidRPr="003B1703" w:rsidRDefault="00E139AF" w:rsidP="003B1703">
      <w:pPr>
        <w:spacing w:after="120"/>
        <w:jc w:val="both"/>
        <w:rPr>
          <w:rFonts w:ascii="Tahoma" w:hAnsi="Tahoma" w:cs="Tahoma"/>
        </w:rPr>
      </w:pPr>
      <w:r>
        <w:rPr>
          <w:rFonts w:ascii="Tahoma" w:hAnsi="Tahoma" w:cs="Tahoma"/>
        </w:rPr>
        <w:t>6</w:t>
      </w:r>
      <w:r w:rsidR="003B1703">
        <w:rPr>
          <w:rFonts w:ascii="Tahoma" w:hAnsi="Tahoma" w:cs="Tahoma"/>
        </w:rPr>
        <w:t xml:space="preserve">. </w:t>
      </w:r>
      <w:r w:rsidR="003B1703" w:rsidRPr="003B1703">
        <w:rPr>
          <w:rFonts w:ascii="Tahoma" w:hAnsi="Tahoma" w:cs="Tahoma"/>
        </w:rPr>
        <w:t xml:space="preserve">Zhotovitel se zavazuje účastnit se kontrolních dnů, které se budou konat s četností 1x za měsíc v sídle Objednatele, pokud se Strany nedohodnou jinak dle potřeby s vazbou na rozpracovanost Díla. Těchto kontrolních dnů se mohou účastnit i další osoby, zejm. pak zástupci jednotlivých </w:t>
      </w:r>
      <w:r w:rsidR="003B1703">
        <w:rPr>
          <w:rFonts w:ascii="Tahoma" w:hAnsi="Tahoma" w:cs="Tahoma"/>
        </w:rPr>
        <w:t>měst a obcí v řešeném území</w:t>
      </w:r>
      <w:r w:rsidR="003B1703" w:rsidRPr="003B1703">
        <w:rPr>
          <w:rFonts w:ascii="Tahoma" w:hAnsi="Tahoma" w:cs="Tahoma"/>
        </w:rPr>
        <w:t xml:space="preserve">. Na těchto kontrolních dnech budou poskytnuty informace o stavu plnění předmětu Díla. Zhotovitel bude schopen na kontrolním dnu prezentovat aktuálně zpracovanou část Díla, nebo takovou část Díla, k jejíž prezentaci bude Objednatelem vyzván. </w:t>
      </w:r>
    </w:p>
    <w:p w14:paraId="1B932D37" w14:textId="2E04D38C" w:rsidR="003B1703" w:rsidRPr="003B1703" w:rsidRDefault="00E139AF" w:rsidP="003B1703">
      <w:pPr>
        <w:spacing w:after="120"/>
        <w:jc w:val="both"/>
        <w:rPr>
          <w:rFonts w:ascii="Tahoma" w:hAnsi="Tahoma" w:cs="Tahoma"/>
        </w:rPr>
      </w:pPr>
      <w:r>
        <w:rPr>
          <w:rFonts w:ascii="Tahoma" w:hAnsi="Tahoma" w:cs="Tahoma"/>
        </w:rPr>
        <w:t>7</w:t>
      </w:r>
      <w:r w:rsidR="003B1703">
        <w:rPr>
          <w:rFonts w:ascii="Tahoma" w:hAnsi="Tahoma" w:cs="Tahoma"/>
        </w:rPr>
        <w:t xml:space="preserve">. </w:t>
      </w:r>
      <w:r w:rsidR="003B1703" w:rsidRPr="003B1703">
        <w:rPr>
          <w:rFonts w:ascii="Tahoma" w:hAnsi="Tahoma" w:cs="Tahoma"/>
        </w:rPr>
        <w:t xml:space="preserve">Z každého kontrolního dne bude vyhotoven záznam, přičemž Zhotovitel má nárok na jeho kopii. První kontrolní den svolá Objednatel (prostřednictvím e-mailu), termíny následujících kontrolních dnů budou vždy stanoveny v záznamu. Změna takto dohodnutého termínu je možná prostřednictvím e-mailové korespondence. </w:t>
      </w:r>
    </w:p>
    <w:p w14:paraId="5C85E850" w14:textId="375808B6" w:rsidR="007E07A8" w:rsidRPr="000F0DFE" w:rsidRDefault="00E139AF" w:rsidP="00EC0809">
      <w:pPr>
        <w:spacing w:after="120"/>
        <w:jc w:val="both"/>
        <w:rPr>
          <w:rFonts w:ascii="Tahoma" w:hAnsi="Tahoma" w:cs="Tahoma"/>
        </w:rPr>
      </w:pPr>
      <w:r>
        <w:rPr>
          <w:rFonts w:ascii="Tahoma" w:hAnsi="Tahoma" w:cs="Tahoma"/>
        </w:rPr>
        <w:t>8</w:t>
      </w:r>
      <w:r w:rsidR="003B1703">
        <w:rPr>
          <w:rFonts w:ascii="Tahoma" w:hAnsi="Tahoma" w:cs="Tahoma"/>
        </w:rPr>
        <w:t xml:space="preserve">. </w:t>
      </w:r>
      <w:r w:rsidR="003B1703" w:rsidRPr="003B1703">
        <w:rPr>
          <w:rFonts w:ascii="Tahoma" w:hAnsi="Tahoma" w:cs="Tahoma"/>
        </w:rPr>
        <w:t xml:space="preserve">Objednatel se zavazuje, že v nezbytné míře poskytne Zhotoviteli součinnou spolupráci, zejména se bude účastnit všech kontrolních dnů a pracovních porad, na které bude pozván, na požádání bude poskytovat potřebné doplňující údaje a upřesnění. Objednatel se zároveň zavazuje poskytnout Zhotoviteli případné další Zhotovitelem požadované podklady, v případě, že je bude mít k dispozici.  </w:t>
      </w:r>
    </w:p>
    <w:p w14:paraId="391F2F74"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2</w:t>
      </w:r>
    </w:p>
    <w:p w14:paraId="7C6C4F80" w14:textId="77777777" w:rsidR="003430FA" w:rsidRPr="000F0DFE" w:rsidRDefault="003430FA" w:rsidP="000F0DFE">
      <w:pPr>
        <w:keepNext/>
        <w:spacing w:after="120"/>
        <w:jc w:val="center"/>
        <w:rPr>
          <w:rFonts w:ascii="Tahoma" w:hAnsi="Tahoma" w:cs="Tahoma"/>
          <w:b/>
        </w:rPr>
      </w:pPr>
      <w:r w:rsidRPr="000F0DFE">
        <w:rPr>
          <w:rFonts w:ascii="Tahoma" w:hAnsi="Tahoma" w:cs="Tahoma"/>
          <w:b/>
        </w:rPr>
        <w:t>Povinnosti a práva smluvních stran</w:t>
      </w:r>
    </w:p>
    <w:p w14:paraId="6232E3F3" w14:textId="77777777" w:rsidR="003430FA" w:rsidRPr="000F0DFE" w:rsidRDefault="003430FA" w:rsidP="000F0DFE">
      <w:pPr>
        <w:pStyle w:val="Odstavecseseznamem"/>
        <w:numPr>
          <w:ilvl w:val="0"/>
          <w:numId w:val="17"/>
        </w:numPr>
        <w:spacing w:after="120"/>
        <w:ind w:left="567" w:right="180" w:hanging="567"/>
        <w:rPr>
          <w:rStyle w:val="platne1"/>
          <w:rFonts w:ascii="Tahoma" w:hAnsi="Tahoma" w:cs="Tahoma"/>
          <w:bCs/>
          <w:color w:val="000000"/>
        </w:rPr>
      </w:pPr>
      <w:r w:rsidRPr="000F0DFE">
        <w:rPr>
          <w:rStyle w:val="platne1"/>
          <w:rFonts w:ascii="Tahoma" w:hAnsi="Tahoma" w:cs="Tahoma"/>
          <w:bCs/>
          <w:color w:val="000000"/>
        </w:rPr>
        <w:t xml:space="preserve">Povinnost zhotovitele: </w:t>
      </w:r>
    </w:p>
    <w:p w14:paraId="555FC442" w14:textId="77777777" w:rsidR="003430FA" w:rsidRPr="000F0DFE" w:rsidRDefault="003430FA" w:rsidP="000F0DFE">
      <w:pPr>
        <w:pStyle w:val="Odstavecseseznamem"/>
        <w:numPr>
          <w:ilvl w:val="0"/>
          <w:numId w:val="2"/>
        </w:numPr>
        <w:tabs>
          <w:tab w:val="left" w:pos="426"/>
        </w:tabs>
        <w:spacing w:after="120"/>
        <w:ind w:right="180"/>
        <w:jc w:val="both"/>
        <w:rPr>
          <w:rFonts w:ascii="Tahoma" w:hAnsi="Tahoma" w:cs="Tahoma"/>
        </w:rPr>
      </w:pPr>
      <w:r w:rsidRPr="000F0DFE">
        <w:rPr>
          <w:rFonts w:ascii="Tahoma" w:hAnsi="Tahoma" w:cs="Tahoma"/>
        </w:rPr>
        <w:t xml:space="preserve">Zhotovitel se touto smlouvou a za podmínek v této smlouvě sjednaných zavazuje provést pro objednatele na svůj náklad a na své nebezpečí a v dohodnuté době dílo specifikované v čl. 1 této smlouvy. </w:t>
      </w:r>
    </w:p>
    <w:p w14:paraId="55F8EFCB" w14:textId="77777777" w:rsidR="003430FA" w:rsidRPr="000F0DFE" w:rsidRDefault="003430FA" w:rsidP="000F0DFE">
      <w:pPr>
        <w:pStyle w:val="Odstavecseseznamem"/>
        <w:numPr>
          <w:ilvl w:val="0"/>
          <w:numId w:val="2"/>
        </w:numPr>
        <w:tabs>
          <w:tab w:val="left" w:pos="426"/>
        </w:tabs>
        <w:spacing w:after="120"/>
        <w:ind w:right="180"/>
        <w:jc w:val="both"/>
        <w:rPr>
          <w:rFonts w:ascii="Tahoma" w:hAnsi="Tahoma" w:cs="Tahoma"/>
        </w:rPr>
      </w:pPr>
      <w:r w:rsidRPr="000F0DFE">
        <w:rPr>
          <w:rFonts w:ascii="Tahoma" w:hAnsi="Tahoma" w:cs="Tahoma"/>
        </w:rPr>
        <w:t>Zhotovitel se zavazuje při provádění díla dodržovat účinné obecně závazné právní předpisy, technické normy a dále respektovat veškeré pokyny objednatele, učiněné osobou oprávněnou jednat jménem objednatele podle záhlaví smlouvy nebo jinou osobou pověřenou písemně objednatelem. Zhotovitel je povinen písemně upozornit objednatele bez zbytečného odkladu na nevhodnou povahu pokynů udělených mu osobou oprávněnou jednat ve věcech realizace smlouvy k provedení Díla. Smluvní strany si ujednaly, že se § 2594 odst. 3 občanského zákoníku nepoužije.</w:t>
      </w:r>
    </w:p>
    <w:p w14:paraId="4A141417" w14:textId="047CAE1F" w:rsidR="003430FA" w:rsidRDefault="003430FA" w:rsidP="000F0DFE">
      <w:pPr>
        <w:pStyle w:val="Odstavecseseznamem"/>
        <w:numPr>
          <w:ilvl w:val="0"/>
          <w:numId w:val="2"/>
        </w:numPr>
        <w:spacing w:after="120"/>
        <w:jc w:val="both"/>
        <w:rPr>
          <w:rFonts w:ascii="Tahoma" w:hAnsi="Tahoma" w:cs="Tahoma"/>
        </w:rPr>
      </w:pPr>
      <w:r w:rsidRPr="000F0DFE">
        <w:rPr>
          <w:rFonts w:ascii="Tahoma" w:hAnsi="Tahoma" w:cs="Tahoma"/>
        </w:rPr>
        <w:t>V případech, kdy bude při provádění díla nutná součinnost objednatele, oznámí zhotovitel této osobě tuto potřebu v dostatečném předstihu, vždy nejméně 3 pracovní dny předem. V případě, že nebude součinnost objednatele včasně poskytnuta, má zhotovitel právo přerušit provádění díla do jejího poskytnutí, je-li poskytnutí součinnosti objednatele nutné; zhotovitel není v takovém případě oprávněn zajistit si náhradní plnění součinnosti objednatele ani odstoupit od této smlouvy ve smyslu § 2591 občanského zákoníku. § 2595 občanského zákoníku se nepoužije.</w:t>
      </w:r>
    </w:p>
    <w:p w14:paraId="432BC735" w14:textId="77777777" w:rsidR="003430FA" w:rsidRPr="000F0DFE" w:rsidRDefault="003430FA" w:rsidP="000F0DFE">
      <w:pPr>
        <w:pStyle w:val="Odstavecseseznamem"/>
        <w:numPr>
          <w:ilvl w:val="0"/>
          <w:numId w:val="18"/>
        </w:numPr>
        <w:tabs>
          <w:tab w:val="left" w:pos="426"/>
        </w:tabs>
        <w:spacing w:after="120"/>
        <w:ind w:left="567" w:right="180" w:hanging="567"/>
        <w:jc w:val="both"/>
        <w:rPr>
          <w:rStyle w:val="platne1"/>
          <w:rFonts w:ascii="Tahoma" w:hAnsi="Tahoma" w:cs="Tahoma"/>
        </w:rPr>
      </w:pPr>
      <w:r w:rsidRPr="000F0DFE">
        <w:rPr>
          <w:rStyle w:val="platne1"/>
          <w:rFonts w:ascii="Tahoma" w:hAnsi="Tahoma" w:cs="Tahoma"/>
          <w:bCs/>
          <w:color w:val="000000"/>
        </w:rPr>
        <w:t>Povinnost a práva objednatele</w:t>
      </w:r>
    </w:p>
    <w:p w14:paraId="01861A71" w14:textId="77777777" w:rsidR="003430FA" w:rsidRPr="000F0DFE" w:rsidRDefault="003430FA" w:rsidP="000F0DFE">
      <w:pPr>
        <w:pStyle w:val="Odstavecseseznamem"/>
        <w:numPr>
          <w:ilvl w:val="0"/>
          <w:numId w:val="2"/>
        </w:numPr>
        <w:tabs>
          <w:tab w:val="left" w:pos="426"/>
        </w:tabs>
        <w:spacing w:after="120"/>
        <w:ind w:right="180"/>
        <w:jc w:val="both"/>
        <w:rPr>
          <w:rStyle w:val="platne1"/>
          <w:rFonts w:ascii="Tahoma" w:hAnsi="Tahoma" w:cs="Tahoma"/>
        </w:rPr>
      </w:pPr>
      <w:r w:rsidRPr="000F0DFE">
        <w:rPr>
          <w:rStyle w:val="platne1"/>
          <w:rFonts w:ascii="Tahoma" w:hAnsi="Tahoma" w:cs="Tahoma"/>
          <w:color w:val="000000"/>
        </w:rPr>
        <w:t xml:space="preserve">Objednatel se zavazuje řádně provedené dílo </w:t>
      </w:r>
      <w:r w:rsidRPr="000F0DFE">
        <w:rPr>
          <w:rFonts w:ascii="Tahoma" w:hAnsi="Tahoma" w:cs="Tahoma"/>
        </w:rPr>
        <w:t>specifikované v čl. 1 této smlouvy</w:t>
      </w:r>
      <w:r w:rsidRPr="000F0DFE">
        <w:rPr>
          <w:rStyle w:val="platne1"/>
          <w:rFonts w:ascii="Tahoma" w:hAnsi="Tahoma" w:cs="Tahoma"/>
          <w:color w:val="000000"/>
        </w:rPr>
        <w:t xml:space="preserve"> od zhotovitele převzít a zaplatit za něj dohodnutou cenu díla. </w:t>
      </w:r>
    </w:p>
    <w:p w14:paraId="76479B60" w14:textId="2E37AB72" w:rsidR="00AC2076" w:rsidRPr="000F0DFE" w:rsidRDefault="003B0B88" w:rsidP="000F0DFE">
      <w:pPr>
        <w:pStyle w:val="Odstavecseseznamem"/>
        <w:numPr>
          <w:ilvl w:val="0"/>
          <w:numId w:val="2"/>
        </w:numPr>
        <w:tabs>
          <w:tab w:val="left" w:pos="426"/>
          <w:tab w:val="left" w:pos="567"/>
        </w:tabs>
        <w:spacing w:after="120"/>
        <w:ind w:right="180"/>
        <w:jc w:val="both"/>
        <w:rPr>
          <w:rFonts w:ascii="Tahoma" w:hAnsi="Tahoma" w:cs="Tahoma"/>
        </w:rPr>
      </w:pPr>
      <w:r w:rsidRPr="000F0DFE">
        <w:rPr>
          <w:rFonts w:ascii="Tahoma" w:hAnsi="Tahoma" w:cs="Tahoma"/>
        </w:rPr>
        <w:t xml:space="preserve">   </w:t>
      </w:r>
      <w:r w:rsidR="003430FA" w:rsidRPr="000F0DFE">
        <w:rPr>
          <w:rFonts w:ascii="Tahoma" w:hAnsi="Tahoma" w:cs="Tahoma"/>
        </w:rPr>
        <w:t>Objednatel je oprávněn kontrolovat provádění díla. Za tím účelem je zhotovitel povinen zpřístupnit na žádost objednatele jakoukoliv část díla v jakékoliv fázi zhotovení v jakýchkoliv svých provozovnách a jiných prostorech. Zjistí-li</w:t>
      </w:r>
      <w:r w:rsidR="006C77AC" w:rsidRPr="000F0DFE">
        <w:rPr>
          <w:rFonts w:ascii="Tahoma" w:hAnsi="Tahoma" w:cs="Tahoma"/>
        </w:rPr>
        <w:t xml:space="preserve"> objednatel</w:t>
      </w:r>
      <w:r w:rsidR="003430FA" w:rsidRPr="000F0DFE">
        <w:rPr>
          <w:rFonts w:ascii="Tahoma" w:hAnsi="Tahoma" w:cs="Tahoma"/>
        </w:rPr>
        <w:t xml:space="preserve">, že zhotovitel provádí dílo v rozporu se svými povinnostmi vyplývajícími pro něho ze smlouvy, je objednatel oprávněn požadovat po zhotoviteli odstranění vady vzniklé vadným prováděním a provádění díla řádným </w:t>
      </w:r>
      <w:r w:rsidR="003430FA" w:rsidRPr="000F0DFE">
        <w:rPr>
          <w:rFonts w:ascii="Tahoma" w:hAnsi="Tahoma" w:cs="Tahoma"/>
        </w:rPr>
        <w:lastRenderedPageBreak/>
        <w:t>způsobem. Jestliže zhotovitel díla tak neučiní ani v přiměřené lhůtě mu k tomu poskytnuté a postup zhotovitele by vedl nepochybně k podstatnému porušení smlouvy, je objednatel oprávněn odstoupit od smlouvy.</w:t>
      </w:r>
      <w:r w:rsidR="00AC2076" w:rsidRPr="000F0DFE">
        <w:rPr>
          <w:rFonts w:ascii="Tahoma" w:hAnsi="Tahoma" w:cs="Tahoma"/>
        </w:rPr>
        <w:t xml:space="preserve">   </w:t>
      </w:r>
    </w:p>
    <w:p w14:paraId="62DA07E1" w14:textId="77777777" w:rsidR="00394EA1" w:rsidRPr="000F0DFE" w:rsidRDefault="00394EA1" w:rsidP="000F0DFE">
      <w:pPr>
        <w:pStyle w:val="Zkladntext"/>
        <w:numPr>
          <w:ilvl w:val="0"/>
          <w:numId w:val="2"/>
        </w:numPr>
        <w:tabs>
          <w:tab w:val="left" w:pos="709"/>
        </w:tabs>
        <w:suppressAutoHyphens/>
        <w:spacing w:after="120"/>
        <w:jc w:val="both"/>
        <w:rPr>
          <w:rFonts w:ascii="Tahoma" w:hAnsi="Tahoma" w:cs="Tahoma"/>
          <w:b w:val="0"/>
          <w:u w:val="none"/>
        </w:rPr>
      </w:pPr>
      <w:r w:rsidRPr="000F0DFE">
        <w:rPr>
          <w:rFonts w:ascii="Tahoma" w:hAnsi="Tahoma" w:cs="Tahoma"/>
          <w:b w:val="0"/>
          <w:u w:val="none"/>
        </w:rPr>
        <w:t xml:space="preserve">Objednatel má právo nerealizovat některou z částí díla, a to bez nároku zhotovitele na jakoukoliv náhradu. </w:t>
      </w:r>
    </w:p>
    <w:p w14:paraId="616D1FF3" w14:textId="77777777" w:rsidR="00394EA1" w:rsidRPr="000F0DFE" w:rsidRDefault="00394EA1" w:rsidP="000F0DFE">
      <w:pPr>
        <w:pStyle w:val="Zkladntext21"/>
        <w:tabs>
          <w:tab w:val="left" w:pos="567"/>
        </w:tabs>
        <w:spacing w:after="120"/>
        <w:ind w:left="720" w:firstLine="0"/>
        <w:jc w:val="both"/>
        <w:rPr>
          <w:rFonts w:ascii="Tahoma" w:hAnsi="Tahoma" w:cs="Tahoma"/>
          <w:sz w:val="20"/>
        </w:rPr>
      </w:pPr>
    </w:p>
    <w:p w14:paraId="7B65DE27"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3</w:t>
      </w:r>
    </w:p>
    <w:p w14:paraId="0E08839E" w14:textId="77777777" w:rsidR="003430FA" w:rsidRPr="000F0DFE" w:rsidRDefault="003430FA" w:rsidP="000F0DFE">
      <w:pPr>
        <w:keepNext/>
        <w:spacing w:after="120"/>
        <w:jc w:val="center"/>
        <w:rPr>
          <w:rFonts w:ascii="Tahoma" w:hAnsi="Tahoma" w:cs="Tahoma"/>
          <w:b/>
        </w:rPr>
      </w:pPr>
      <w:r w:rsidRPr="000F0DFE">
        <w:rPr>
          <w:rFonts w:ascii="Tahoma" w:hAnsi="Tahoma" w:cs="Tahoma"/>
          <w:b/>
        </w:rPr>
        <w:t>Podklady k provedení díla</w:t>
      </w:r>
    </w:p>
    <w:p w14:paraId="70F5C9B8" w14:textId="56374141" w:rsidR="003B0B88" w:rsidRPr="009E4111" w:rsidRDefault="00AC2076" w:rsidP="007E2CD1">
      <w:pPr>
        <w:pStyle w:val="Zkladntext"/>
        <w:numPr>
          <w:ilvl w:val="0"/>
          <w:numId w:val="16"/>
        </w:numPr>
        <w:spacing w:after="120"/>
        <w:jc w:val="both"/>
        <w:rPr>
          <w:rFonts w:ascii="Tahoma" w:hAnsi="Tahoma" w:cs="Tahoma"/>
          <w:b w:val="0"/>
        </w:rPr>
      </w:pPr>
      <w:r w:rsidRPr="00E139AF">
        <w:rPr>
          <w:rFonts w:ascii="Tahoma" w:hAnsi="Tahoma" w:cs="Tahoma"/>
          <w:b w:val="0"/>
          <w:u w:val="none"/>
        </w:rPr>
        <w:t>Podklad</w:t>
      </w:r>
      <w:r w:rsidR="003C12DC">
        <w:rPr>
          <w:rFonts w:ascii="Tahoma" w:hAnsi="Tahoma" w:cs="Tahoma"/>
          <w:b w:val="0"/>
          <w:u w:val="none"/>
        </w:rPr>
        <w:t>y</w:t>
      </w:r>
      <w:r w:rsidRPr="00E139AF">
        <w:rPr>
          <w:rFonts w:ascii="Tahoma" w:hAnsi="Tahoma" w:cs="Tahoma"/>
          <w:b w:val="0"/>
          <w:u w:val="none"/>
        </w:rPr>
        <w:t xml:space="preserve"> pro provádění díla jsou </w:t>
      </w:r>
      <w:r w:rsidR="007E2CD1" w:rsidRPr="00E139AF">
        <w:rPr>
          <w:rFonts w:ascii="Tahoma" w:hAnsi="Tahoma" w:cs="Tahoma"/>
          <w:b w:val="0"/>
          <w:u w:val="none"/>
        </w:rPr>
        <w:t xml:space="preserve">definovány v Příloze </w:t>
      </w:r>
      <w:r w:rsidR="002B4BA5" w:rsidRPr="00CC27CF">
        <w:rPr>
          <w:rFonts w:ascii="Tahoma" w:hAnsi="Tahoma" w:cs="Tahoma"/>
          <w:b w:val="0"/>
          <w:u w:val="none"/>
        </w:rPr>
        <w:t>č. 2</w:t>
      </w:r>
      <w:r w:rsidR="007E2CD1" w:rsidRPr="00CC27CF">
        <w:rPr>
          <w:rFonts w:ascii="Tahoma" w:hAnsi="Tahoma" w:cs="Tahoma"/>
          <w:b w:val="0"/>
          <w:u w:val="none"/>
        </w:rPr>
        <w:t xml:space="preserve"> </w:t>
      </w:r>
      <w:proofErr w:type="gramStart"/>
      <w:r w:rsidR="007E2CD1" w:rsidRPr="00CC27CF">
        <w:rPr>
          <w:rFonts w:ascii="Tahoma" w:hAnsi="Tahoma" w:cs="Tahoma"/>
          <w:b w:val="0"/>
          <w:u w:val="none"/>
        </w:rPr>
        <w:t>této</w:t>
      </w:r>
      <w:proofErr w:type="gramEnd"/>
      <w:r w:rsidR="007E2CD1" w:rsidRPr="00CC27CF">
        <w:rPr>
          <w:rFonts w:ascii="Tahoma" w:hAnsi="Tahoma" w:cs="Tahoma"/>
          <w:b w:val="0"/>
          <w:u w:val="none"/>
        </w:rPr>
        <w:t xml:space="preserve"> smlouvy.</w:t>
      </w:r>
    </w:p>
    <w:p w14:paraId="6756E35C" w14:textId="7EDF01C8" w:rsidR="003430FA" w:rsidRPr="000F0DFE" w:rsidRDefault="003430FA" w:rsidP="000F0DFE">
      <w:pPr>
        <w:pStyle w:val="Zkladntext"/>
        <w:numPr>
          <w:ilvl w:val="0"/>
          <w:numId w:val="16"/>
        </w:numPr>
        <w:spacing w:after="120"/>
        <w:jc w:val="both"/>
        <w:rPr>
          <w:rFonts w:ascii="Tahoma" w:hAnsi="Tahoma" w:cs="Tahoma"/>
          <w:b w:val="0"/>
          <w:u w:val="none"/>
        </w:rPr>
      </w:pPr>
      <w:r w:rsidRPr="000F0DFE">
        <w:rPr>
          <w:rFonts w:ascii="Tahoma" w:hAnsi="Tahoma" w:cs="Tahoma"/>
          <w:b w:val="0"/>
          <w:u w:val="none"/>
        </w:rPr>
        <w:t>Zhotovitel prohlašuje, že k okamžiku podpisu této smlouvy:</w:t>
      </w:r>
    </w:p>
    <w:p w14:paraId="0EDC2178" w14:textId="77777777" w:rsidR="003430FA" w:rsidRPr="000F0DFE" w:rsidRDefault="003430FA" w:rsidP="000F0DFE">
      <w:pPr>
        <w:pStyle w:val="Odstavecseseznamem"/>
        <w:numPr>
          <w:ilvl w:val="0"/>
          <w:numId w:val="3"/>
        </w:numPr>
        <w:spacing w:after="120"/>
        <w:jc w:val="both"/>
        <w:rPr>
          <w:rFonts w:ascii="Tahoma" w:hAnsi="Tahoma" w:cs="Tahoma"/>
        </w:rPr>
      </w:pPr>
      <w:r w:rsidRPr="000F0DFE">
        <w:rPr>
          <w:rFonts w:ascii="Tahoma" w:hAnsi="Tahoma" w:cs="Tahoma"/>
        </w:rPr>
        <w:t>je osobou zcela odborně způsobilou a znalou k provedení díla dle této smlouvy, a že mu nejsou známy jakékoliv další skutečnosti, jež by mohly být důvodem k</w:t>
      </w:r>
      <w:r w:rsidRPr="000F0DFE">
        <w:rPr>
          <w:rFonts w:ascii="Tahoma" w:hAnsi="Tahoma" w:cs="Tahoma"/>
          <w:color w:val="00B0F0"/>
        </w:rPr>
        <w:t xml:space="preserve"> </w:t>
      </w:r>
      <w:r w:rsidRPr="000F0DFE">
        <w:rPr>
          <w:rFonts w:ascii="Tahoma" w:hAnsi="Tahoma" w:cs="Tahoma"/>
        </w:rPr>
        <w:t>navýšení ceny.</w:t>
      </w:r>
    </w:p>
    <w:p w14:paraId="2DFCC1E0" w14:textId="053BA81B" w:rsidR="003430FA" w:rsidRPr="000F0DFE" w:rsidRDefault="003430FA" w:rsidP="000F0DFE">
      <w:pPr>
        <w:pStyle w:val="Odstavecseseznamem"/>
        <w:numPr>
          <w:ilvl w:val="0"/>
          <w:numId w:val="16"/>
        </w:numPr>
        <w:spacing w:after="120"/>
        <w:jc w:val="both"/>
        <w:rPr>
          <w:rFonts w:ascii="Tahoma" w:hAnsi="Tahoma" w:cs="Tahoma"/>
        </w:rPr>
      </w:pPr>
      <w:r w:rsidRPr="000F0DFE">
        <w:rPr>
          <w:rFonts w:ascii="Tahoma" w:hAnsi="Tahoma" w:cs="Tahoma"/>
        </w:rPr>
        <w:t>Zhotovitel bere na vědomí, že není oprávněn přerušit provádění díla a dodatečně požadovat navýšení sjednané celkové ceny díla za provedení díla uvedené v této smlouvě v případě, kdy se ukáže některé z jeho prohlášení uvedených v předchozím odstavci jako nepravdivé.</w:t>
      </w:r>
    </w:p>
    <w:p w14:paraId="5CACCA81" w14:textId="77777777" w:rsidR="000F0DFE" w:rsidRPr="000F0DFE" w:rsidRDefault="000F0DFE" w:rsidP="000F0DFE">
      <w:pPr>
        <w:pStyle w:val="Odstavecseseznamem"/>
        <w:spacing w:after="120"/>
        <w:ind w:left="720"/>
        <w:jc w:val="both"/>
        <w:rPr>
          <w:rFonts w:ascii="Tahoma" w:hAnsi="Tahoma" w:cs="Tahoma"/>
        </w:rPr>
      </w:pPr>
    </w:p>
    <w:p w14:paraId="54A67A93"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4</w:t>
      </w:r>
    </w:p>
    <w:p w14:paraId="11B94F31" w14:textId="77777777" w:rsidR="003430FA" w:rsidRPr="000F0DFE" w:rsidRDefault="003430FA" w:rsidP="000F0DFE">
      <w:pPr>
        <w:keepNext/>
        <w:spacing w:after="120"/>
        <w:jc w:val="center"/>
        <w:rPr>
          <w:rFonts w:ascii="Tahoma" w:hAnsi="Tahoma" w:cs="Tahoma"/>
          <w:b/>
        </w:rPr>
      </w:pPr>
      <w:r w:rsidRPr="000F0DFE">
        <w:rPr>
          <w:rFonts w:ascii="Tahoma" w:hAnsi="Tahoma" w:cs="Tahoma"/>
          <w:b/>
        </w:rPr>
        <w:t xml:space="preserve">Termín provedení díla </w:t>
      </w:r>
    </w:p>
    <w:p w14:paraId="0D1FD2F6" w14:textId="77777777" w:rsidR="00CF1DA2" w:rsidRPr="000F0DFE" w:rsidRDefault="003430FA" w:rsidP="000F0DFE">
      <w:pPr>
        <w:pStyle w:val="Odstavecseseznamem"/>
        <w:numPr>
          <w:ilvl w:val="0"/>
          <w:numId w:val="4"/>
        </w:numPr>
        <w:tabs>
          <w:tab w:val="num" w:pos="567"/>
        </w:tabs>
        <w:spacing w:after="120"/>
        <w:ind w:left="567" w:hanging="567"/>
        <w:jc w:val="both"/>
        <w:rPr>
          <w:rFonts w:ascii="Tahoma" w:hAnsi="Tahoma" w:cs="Tahoma"/>
          <w:b/>
          <w:color w:val="000000"/>
        </w:rPr>
      </w:pPr>
      <w:r w:rsidRPr="000F0DFE">
        <w:rPr>
          <w:rFonts w:ascii="Tahoma" w:hAnsi="Tahoma" w:cs="Tahoma"/>
          <w:color w:val="000000"/>
        </w:rPr>
        <w:t>Zhotovitel je povinen zahájit provádění díla ihned po podpisu této smlouvy posledním z účastníků smlouvy.</w:t>
      </w:r>
    </w:p>
    <w:p w14:paraId="18ECD7C6" w14:textId="014181DD" w:rsidR="003430FA" w:rsidRPr="000F0DFE" w:rsidRDefault="003430FA" w:rsidP="000F0DFE">
      <w:pPr>
        <w:pStyle w:val="Odstavecseseznamem"/>
        <w:numPr>
          <w:ilvl w:val="0"/>
          <w:numId w:val="4"/>
        </w:numPr>
        <w:tabs>
          <w:tab w:val="num" w:pos="567"/>
        </w:tabs>
        <w:spacing w:after="120"/>
        <w:ind w:left="567" w:hanging="567"/>
        <w:jc w:val="both"/>
        <w:rPr>
          <w:rFonts w:ascii="Tahoma" w:hAnsi="Tahoma" w:cs="Tahoma"/>
          <w:b/>
          <w:color w:val="000000"/>
        </w:rPr>
      </w:pPr>
      <w:r w:rsidRPr="000F0DFE">
        <w:rPr>
          <w:rFonts w:ascii="Tahoma" w:hAnsi="Tahoma" w:cs="Tahoma"/>
          <w:color w:val="000000"/>
        </w:rPr>
        <w:t xml:space="preserve">Zhotovitel je povinen řádně dokončit a předat objednateli jednotlivé části díla specifikované v čl. </w:t>
      </w:r>
      <w:r w:rsidRPr="000F0DFE">
        <w:rPr>
          <w:rFonts w:ascii="Tahoma" w:hAnsi="Tahoma" w:cs="Tahoma"/>
        </w:rPr>
        <w:t>1</w:t>
      </w:r>
      <w:r w:rsidRPr="000F0DFE">
        <w:rPr>
          <w:rFonts w:ascii="Tahoma" w:hAnsi="Tahoma" w:cs="Tahoma"/>
          <w:color w:val="00B0F0"/>
        </w:rPr>
        <w:t xml:space="preserve"> </w:t>
      </w:r>
      <w:r w:rsidRPr="000F0DFE">
        <w:rPr>
          <w:rFonts w:ascii="Tahoma" w:hAnsi="Tahoma" w:cs="Tahoma"/>
          <w:color w:val="000000"/>
        </w:rPr>
        <w:t>této smlouvy, nejpozději v dále uvedených termínech:</w:t>
      </w:r>
    </w:p>
    <w:p w14:paraId="45B125EC" w14:textId="77777777" w:rsidR="000128CC" w:rsidRPr="000128CC" w:rsidRDefault="000128CC" w:rsidP="000128CC">
      <w:pPr>
        <w:pStyle w:val="Odstavecseseznamem"/>
        <w:spacing w:after="120"/>
        <w:ind w:left="567"/>
        <w:jc w:val="both"/>
        <w:rPr>
          <w:rFonts w:ascii="Tahoma" w:hAnsi="Tahoma" w:cs="Tahoma"/>
          <w:color w:val="000000"/>
        </w:rPr>
      </w:pPr>
      <w:r w:rsidRPr="000128CC">
        <w:rPr>
          <w:rFonts w:ascii="Tahoma" w:hAnsi="Tahoma" w:cs="Tahoma"/>
          <w:color w:val="000000"/>
        </w:rPr>
        <w:t>Část projektu: Délka trvání</w:t>
      </w:r>
    </w:p>
    <w:p w14:paraId="38089D2F" w14:textId="0DA8241D" w:rsidR="000128CC" w:rsidRPr="000128CC" w:rsidRDefault="000128CC" w:rsidP="00412415">
      <w:pPr>
        <w:pStyle w:val="Odstavecseseznamem"/>
        <w:spacing w:after="120"/>
        <w:ind w:left="567"/>
        <w:jc w:val="both"/>
        <w:rPr>
          <w:rFonts w:ascii="Tahoma" w:hAnsi="Tahoma" w:cs="Tahoma"/>
          <w:snapToGrid w:val="0"/>
        </w:rPr>
      </w:pPr>
      <w:r w:rsidRPr="000128CC">
        <w:rPr>
          <w:rFonts w:ascii="Tahoma" w:hAnsi="Tahoma" w:cs="Tahoma"/>
          <w:color w:val="000000"/>
        </w:rPr>
        <w:t>A. Analytická část 10 měsíců</w:t>
      </w:r>
      <w:r>
        <w:rPr>
          <w:rFonts w:ascii="Tahoma" w:hAnsi="Tahoma" w:cs="Tahoma"/>
          <w:color w:val="000000"/>
        </w:rPr>
        <w:t xml:space="preserve"> – do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w:t>
      </w:r>
    </w:p>
    <w:p w14:paraId="3D82F4BB" w14:textId="2ABB1688" w:rsidR="000128CC" w:rsidRPr="000128CC" w:rsidRDefault="000128CC" w:rsidP="000128CC">
      <w:pPr>
        <w:pStyle w:val="Odstavecseseznamem"/>
        <w:spacing w:after="120"/>
        <w:ind w:left="567"/>
        <w:jc w:val="both"/>
        <w:rPr>
          <w:rFonts w:ascii="Tahoma" w:hAnsi="Tahoma" w:cs="Tahoma"/>
          <w:color w:val="000000"/>
        </w:rPr>
      </w:pPr>
      <w:r w:rsidRPr="000128CC">
        <w:rPr>
          <w:rFonts w:ascii="Tahoma" w:hAnsi="Tahoma" w:cs="Tahoma"/>
          <w:color w:val="000000"/>
        </w:rPr>
        <w:t>B. Návrhová část 3 měsíce</w:t>
      </w:r>
      <w:r>
        <w:rPr>
          <w:rFonts w:ascii="Tahoma" w:hAnsi="Tahoma" w:cs="Tahoma"/>
          <w:color w:val="000000"/>
        </w:rPr>
        <w:t xml:space="preserve">  – do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w:t>
      </w:r>
    </w:p>
    <w:p w14:paraId="63F38FE9" w14:textId="2A6EE352" w:rsidR="000128CC" w:rsidRPr="000128CC" w:rsidRDefault="000128CC" w:rsidP="000128CC">
      <w:pPr>
        <w:pStyle w:val="Odstavecseseznamem"/>
        <w:spacing w:after="120"/>
        <w:ind w:left="567"/>
        <w:jc w:val="both"/>
        <w:rPr>
          <w:rFonts w:ascii="Tahoma" w:hAnsi="Tahoma" w:cs="Tahoma"/>
          <w:color w:val="000000"/>
        </w:rPr>
      </w:pPr>
      <w:r w:rsidRPr="000128CC">
        <w:rPr>
          <w:rFonts w:ascii="Tahoma" w:hAnsi="Tahoma" w:cs="Tahoma"/>
          <w:color w:val="000000"/>
        </w:rPr>
        <w:t>C. Majetkoprávní vypořádání 3 měsíce</w:t>
      </w:r>
      <w:r>
        <w:rPr>
          <w:rFonts w:ascii="Tahoma" w:hAnsi="Tahoma" w:cs="Tahoma"/>
          <w:color w:val="000000"/>
        </w:rPr>
        <w:t xml:space="preserve"> – do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w:t>
      </w:r>
    </w:p>
    <w:p w14:paraId="11E4BFA7" w14:textId="1CB14E05" w:rsidR="000128CC" w:rsidRPr="000128CC" w:rsidRDefault="000128CC" w:rsidP="000128CC">
      <w:pPr>
        <w:pStyle w:val="Odstavecseseznamem"/>
        <w:spacing w:after="120"/>
        <w:ind w:left="567"/>
        <w:jc w:val="both"/>
        <w:rPr>
          <w:rFonts w:ascii="Tahoma" w:hAnsi="Tahoma" w:cs="Tahoma"/>
          <w:color w:val="000000"/>
        </w:rPr>
      </w:pPr>
      <w:r>
        <w:rPr>
          <w:rFonts w:ascii="Tahoma" w:hAnsi="Tahoma" w:cs="Tahoma"/>
          <w:color w:val="000000"/>
        </w:rPr>
        <w:t xml:space="preserve">D. Vyhodnocení 5 měsíců – do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w:t>
      </w:r>
    </w:p>
    <w:p w14:paraId="0F9933A0" w14:textId="7D51CB01" w:rsidR="000128CC" w:rsidRPr="000128CC" w:rsidRDefault="000128CC" w:rsidP="000128CC">
      <w:pPr>
        <w:pStyle w:val="Odstavecseseznamem"/>
        <w:spacing w:after="120"/>
        <w:ind w:left="567"/>
        <w:jc w:val="both"/>
        <w:rPr>
          <w:rFonts w:ascii="Tahoma" w:hAnsi="Tahoma" w:cs="Tahoma"/>
          <w:color w:val="000000"/>
        </w:rPr>
      </w:pPr>
      <w:r w:rsidRPr="000128CC">
        <w:rPr>
          <w:rFonts w:ascii="Tahoma" w:hAnsi="Tahoma" w:cs="Tahoma"/>
          <w:color w:val="000000"/>
        </w:rPr>
        <w:t>E. Koncept DUR 4 měsíce</w:t>
      </w:r>
      <w:r>
        <w:rPr>
          <w:rFonts w:ascii="Tahoma" w:hAnsi="Tahoma" w:cs="Tahoma"/>
          <w:color w:val="000000"/>
        </w:rPr>
        <w:t xml:space="preserve"> – do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w:t>
      </w:r>
    </w:p>
    <w:p w14:paraId="035E3F52" w14:textId="48050BF2" w:rsidR="000128CC" w:rsidRPr="000128CC" w:rsidRDefault="00412415" w:rsidP="000128CC">
      <w:pPr>
        <w:pStyle w:val="Odstavecseseznamem"/>
        <w:spacing w:after="120"/>
        <w:ind w:left="567"/>
        <w:jc w:val="both"/>
        <w:rPr>
          <w:rFonts w:ascii="Tahoma" w:hAnsi="Tahoma" w:cs="Tahoma"/>
          <w:color w:val="000000"/>
        </w:rPr>
      </w:pPr>
      <w:r>
        <w:rPr>
          <w:rFonts w:ascii="Tahoma" w:hAnsi="Tahoma" w:cs="Tahoma"/>
          <w:color w:val="000000"/>
        </w:rPr>
        <w:t xml:space="preserve">F. Ostatní práce 3 měsíce – do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w:t>
      </w:r>
    </w:p>
    <w:p w14:paraId="4D0B2275" w14:textId="121C47CF" w:rsidR="000128CC" w:rsidRDefault="000128CC" w:rsidP="000128CC">
      <w:pPr>
        <w:pStyle w:val="Odstavecseseznamem"/>
        <w:spacing w:after="120"/>
        <w:ind w:left="567"/>
        <w:jc w:val="both"/>
        <w:rPr>
          <w:rFonts w:ascii="Tahoma" w:hAnsi="Tahoma" w:cs="Tahoma"/>
          <w:color w:val="000000"/>
        </w:rPr>
      </w:pPr>
      <w:r w:rsidRPr="000128CC">
        <w:rPr>
          <w:rFonts w:ascii="Tahoma" w:hAnsi="Tahoma" w:cs="Tahoma"/>
          <w:color w:val="000000"/>
        </w:rPr>
        <w:t>Celkem 26 měsíců</w:t>
      </w:r>
      <w:r w:rsidR="00412415">
        <w:rPr>
          <w:rFonts w:ascii="Tahoma" w:hAnsi="Tahoma" w:cs="Tahoma"/>
          <w:color w:val="000000"/>
        </w:rPr>
        <w:t xml:space="preserve">  – do </w:t>
      </w:r>
      <w:r w:rsidR="00412415" w:rsidRPr="000F0DFE">
        <w:rPr>
          <w:rFonts w:ascii="Tahoma" w:hAnsi="Tahoma" w:cs="Tahoma"/>
          <w:b/>
        </w:rPr>
        <w:t>(</w:t>
      </w:r>
      <w:r w:rsidR="00412415" w:rsidRPr="000F0DFE">
        <w:rPr>
          <w:rFonts w:ascii="Tahoma" w:hAnsi="Tahoma" w:cs="Tahoma"/>
          <w:b/>
          <w:highlight w:val="yellow"/>
        </w:rPr>
        <w:t>doplní uchazeč</w:t>
      </w:r>
      <w:r w:rsidR="00412415" w:rsidRPr="000F0DFE">
        <w:rPr>
          <w:rFonts w:ascii="Tahoma" w:hAnsi="Tahoma" w:cs="Tahoma"/>
          <w:b/>
        </w:rPr>
        <w:t>)</w:t>
      </w:r>
    </w:p>
    <w:p w14:paraId="6F659BDE" w14:textId="77777777" w:rsidR="008824BA" w:rsidRDefault="008824BA" w:rsidP="000F0DFE">
      <w:pPr>
        <w:keepNext/>
        <w:jc w:val="center"/>
        <w:rPr>
          <w:rFonts w:ascii="Tahoma" w:hAnsi="Tahoma" w:cs="Tahoma"/>
          <w:b/>
          <w:bCs/>
          <w:color w:val="000000"/>
        </w:rPr>
      </w:pPr>
    </w:p>
    <w:p w14:paraId="0A044239" w14:textId="77777777" w:rsidR="008824BA" w:rsidRDefault="008824BA" w:rsidP="000F0DFE">
      <w:pPr>
        <w:keepNext/>
        <w:jc w:val="center"/>
        <w:rPr>
          <w:rFonts w:ascii="Tahoma" w:hAnsi="Tahoma" w:cs="Tahoma"/>
          <w:b/>
          <w:bCs/>
          <w:color w:val="000000"/>
        </w:rPr>
      </w:pPr>
    </w:p>
    <w:p w14:paraId="27CB8DCE" w14:textId="560E9F5B"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5</w:t>
      </w:r>
    </w:p>
    <w:p w14:paraId="470BEB62" w14:textId="77777777" w:rsidR="003430FA" w:rsidRPr="000F0DFE" w:rsidRDefault="003430FA" w:rsidP="000F0DFE">
      <w:pPr>
        <w:keepNext/>
        <w:spacing w:after="120"/>
        <w:jc w:val="center"/>
        <w:rPr>
          <w:rFonts w:ascii="Tahoma" w:hAnsi="Tahoma" w:cs="Tahoma"/>
          <w:b/>
        </w:rPr>
      </w:pPr>
      <w:r w:rsidRPr="000F0DFE">
        <w:rPr>
          <w:rFonts w:ascii="Tahoma" w:hAnsi="Tahoma" w:cs="Tahoma"/>
          <w:b/>
        </w:rPr>
        <w:t>Cena za dílo a podmínky pro změnu sjednané ceny</w:t>
      </w:r>
    </w:p>
    <w:p w14:paraId="2F51D662" w14:textId="41496273" w:rsidR="003430FA" w:rsidRPr="000F0DFE" w:rsidRDefault="003430FA" w:rsidP="000F0DFE">
      <w:pPr>
        <w:pStyle w:val="Odstavecseseznamem"/>
        <w:numPr>
          <w:ilvl w:val="0"/>
          <w:numId w:val="23"/>
        </w:numPr>
        <w:spacing w:after="120"/>
        <w:ind w:left="284" w:hanging="284"/>
        <w:jc w:val="both"/>
        <w:rPr>
          <w:rFonts w:ascii="Tahoma" w:hAnsi="Tahoma" w:cs="Tahoma"/>
          <w:b/>
        </w:rPr>
      </w:pPr>
      <w:r w:rsidRPr="000F0DFE">
        <w:rPr>
          <w:rFonts w:ascii="Tahoma" w:hAnsi="Tahoma" w:cs="Tahoma"/>
        </w:rPr>
        <w:t>Cena za dílo je smluvními stranami</w:t>
      </w:r>
      <w:r w:rsidR="00535520" w:rsidRPr="000F0DFE">
        <w:rPr>
          <w:rFonts w:ascii="Tahoma" w:hAnsi="Tahoma" w:cs="Tahoma"/>
        </w:rPr>
        <w:t xml:space="preserve"> </w:t>
      </w:r>
      <w:r w:rsidR="00B22471" w:rsidRPr="000F0DFE">
        <w:rPr>
          <w:rFonts w:ascii="Tahoma" w:hAnsi="Tahoma" w:cs="Tahoma"/>
        </w:rPr>
        <w:t>sjednána na základě</w:t>
      </w:r>
      <w:r w:rsidR="00EF7C70" w:rsidRPr="000F0DFE">
        <w:rPr>
          <w:rFonts w:ascii="Tahoma" w:hAnsi="Tahoma" w:cs="Tahoma"/>
        </w:rPr>
        <w:t xml:space="preserve"> výsledku </w:t>
      </w:r>
      <w:r w:rsidR="00535520" w:rsidRPr="000F0DFE">
        <w:rPr>
          <w:rFonts w:ascii="Tahoma" w:hAnsi="Tahoma" w:cs="Tahoma"/>
        </w:rPr>
        <w:t xml:space="preserve">zadávacího </w:t>
      </w:r>
      <w:r w:rsidR="00B22471" w:rsidRPr="000F0DFE">
        <w:rPr>
          <w:rFonts w:ascii="Tahoma" w:hAnsi="Tahoma" w:cs="Tahoma"/>
        </w:rPr>
        <w:t>řízení</w:t>
      </w:r>
      <w:r w:rsidRPr="000F0DFE">
        <w:rPr>
          <w:rFonts w:ascii="Tahoma" w:hAnsi="Tahoma" w:cs="Tahoma"/>
        </w:rPr>
        <w:t xml:space="preserve"> a činí </w:t>
      </w:r>
      <w:r w:rsidRPr="000F0DFE">
        <w:rPr>
          <w:rFonts w:ascii="Tahoma" w:hAnsi="Tahoma" w:cs="Tahoma"/>
          <w:b/>
        </w:rPr>
        <w:t>(</w:t>
      </w:r>
      <w:r w:rsidRPr="000F0DFE">
        <w:rPr>
          <w:rFonts w:ascii="Tahoma" w:hAnsi="Tahoma" w:cs="Tahoma"/>
          <w:b/>
          <w:highlight w:val="yellow"/>
        </w:rPr>
        <w:t>doplní uchazeč</w:t>
      </w:r>
      <w:r w:rsidRPr="000F0DFE">
        <w:rPr>
          <w:rFonts w:ascii="Tahoma" w:hAnsi="Tahoma" w:cs="Tahoma"/>
          <w:b/>
        </w:rPr>
        <w:t xml:space="preserve">) </w:t>
      </w:r>
      <w:r w:rsidRPr="000F0DFE">
        <w:rPr>
          <w:rFonts w:ascii="Tahoma" w:hAnsi="Tahoma" w:cs="Tahoma"/>
        </w:rPr>
        <w:t xml:space="preserve">Kč bez DPH. K této částce </w:t>
      </w:r>
      <w:r w:rsidR="00E139AF">
        <w:rPr>
          <w:rFonts w:ascii="Tahoma" w:hAnsi="Tahoma" w:cs="Tahoma"/>
        </w:rPr>
        <w:t>bude</w:t>
      </w:r>
      <w:r w:rsidR="00E139AF" w:rsidRPr="000F0DFE">
        <w:rPr>
          <w:rFonts w:ascii="Tahoma" w:hAnsi="Tahoma" w:cs="Tahoma"/>
        </w:rPr>
        <w:t xml:space="preserve"> </w:t>
      </w:r>
      <w:r w:rsidRPr="000F0DFE">
        <w:rPr>
          <w:rFonts w:ascii="Tahoma" w:hAnsi="Tahoma" w:cs="Tahoma"/>
        </w:rPr>
        <w:t>připočtena daň z přidané hodnoty v zákonné výši</w:t>
      </w:r>
      <w:r w:rsidRPr="000F0DFE">
        <w:rPr>
          <w:rFonts w:ascii="Tahoma" w:hAnsi="Tahoma" w:cs="Tahoma"/>
          <w:b/>
        </w:rPr>
        <w:t>.</w:t>
      </w:r>
    </w:p>
    <w:p w14:paraId="46C4CAF2" w14:textId="574FCB68" w:rsidR="003430FA" w:rsidRPr="000F0DFE" w:rsidRDefault="003430FA" w:rsidP="000F0DFE">
      <w:pPr>
        <w:pStyle w:val="Odstavecseseznamem"/>
        <w:numPr>
          <w:ilvl w:val="0"/>
          <w:numId w:val="23"/>
        </w:numPr>
        <w:spacing w:after="120"/>
        <w:ind w:left="284" w:hanging="284"/>
        <w:jc w:val="both"/>
        <w:rPr>
          <w:rFonts w:ascii="Tahoma" w:hAnsi="Tahoma" w:cs="Tahoma"/>
          <w:b/>
        </w:rPr>
      </w:pPr>
      <w:r w:rsidRPr="000F0DFE">
        <w:rPr>
          <w:rFonts w:ascii="Tahoma" w:hAnsi="Tahoma" w:cs="Tahoma"/>
        </w:rPr>
        <w:t>Smluvní strany si výslovně ujednaly</w:t>
      </w:r>
      <w:r w:rsidR="00903427">
        <w:rPr>
          <w:rFonts w:ascii="Tahoma" w:hAnsi="Tahoma" w:cs="Tahoma"/>
        </w:rPr>
        <w:t xml:space="preserve"> neposkytování zálohových plateb</w:t>
      </w:r>
      <w:r w:rsidR="0075360D">
        <w:rPr>
          <w:rFonts w:ascii="Tahoma" w:hAnsi="Tahoma" w:cs="Tahoma"/>
        </w:rPr>
        <w:t>,</w:t>
      </w:r>
      <w:r w:rsidRPr="000F0DFE">
        <w:rPr>
          <w:rFonts w:ascii="Tahoma" w:hAnsi="Tahoma" w:cs="Tahoma"/>
        </w:rPr>
        <w:t xml:space="preserve"> a že se </w:t>
      </w:r>
      <w:r w:rsidR="00903427">
        <w:rPr>
          <w:rFonts w:ascii="Tahoma" w:hAnsi="Tahoma" w:cs="Tahoma"/>
        </w:rPr>
        <w:t>nebude uplatněno znění</w:t>
      </w:r>
      <w:r w:rsidRPr="000F0DFE">
        <w:rPr>
          <w:rFonts w:ascii="Tahoma" w:hAnsi="Tahoma" w:cs="Tahoma"/>
        </w:rPr>
        <w:t xml:space="preserve"> § 2611 občanského zákoníku, tedy že zhotovitel není oprávněn požadovat během provádění díla přiměřenou část ceny za dílo. Zhotovitel se tohoto práva výslovně vzdává. § 2610 odst. 2 se s výjimkou uvedenou v čl. 6 odst. 2 </w:t>
      </w:r>
      <w:proofErr w:type="gramStart"/>
      <w:r w:rsidRPr="000F0DFE">
        <w:rPr>
          <w:rFonts w:ascii="Tahoma" w:hAnsi="Tahoma" w:cs="Tahoma"/>
        </w:rPr>
        <w:t>této</w:t>
      </w:r>
      <w:proofErr w:type="gramEnd"/>
      <w:r w:rsidRPr="000F0DFE">
        <w:rPr>
          <w:rFonts w:ascii="Tahoma" w:hAnsi="Tahoma" w:cs="Tahoma"/>
        </w:rPr>
        <w:t xml:space="preserve"> smlouvy také nepoužije.</w:t>
      </w:r>
    </w:p>
    <w:p w14:paraId="57EDCA06" w14:textId="29277BFC" w:rsidR="003430FA" w:rsidRPr="000F0DFE" w:rsidRDefault="003430FA" w:rsidP="000F0DFE">
      <w:pPr>
        <w:pStyle w:val="Odstavecseseznamem"/>
        <w:numPr>
          <w:ilvl w:val="0"/>
          <w:numId w:val="23"/>
        </w:numPr>
        <w:spacing w:after="120"/>
        <w:ind w:left="284" w:hanging="284"/>
        <w:jc w:val="both"/>
        <w:rPr>
          <w:rFonts w:ascii="Tahoma" w:hAnsi="Tahoma" w:cs="Tahoma"/>
        </w:rPr>
      </w:pPr>
      <w:r w:rsidRPr="000F0DFE">
        <w:rPr>
          <w:rFonts w:ascii="Tahoma" w:hAnsi="Tahoma" w:cs="Tahoma"/>
        </w:rPr>
        <w:t xml:space="preserve">Nedílnou součástí této smlouvy jako její příloha č. </w:t>
      </w:r>
      <w:r w:rsidR="0075065E" w:rsidRPr="000F0DFE">
        <w:rPr>
          <w:rFonts w:ascii="Tahoma" w:hAnsi="Tahoma" w:cs="Tahoma"/>
        </w:rPr>
        <w:t>1</w:t>
      </w:r>
      <w:r w:rsidRPr="000F0DFE">
        <w:rPr>
          <w:rFonts w:ascii="Tahoma" w:hAnsi="Tahoma" w:cs="Tahoma"/>
        </w:rPr>
        <w:t xml:space="preserve"> je cenová nabídka zhotovitele</w:t>
      </w:r>
      <w:r w:rsidR="00975DE5" w:rsidRPr="000F0DFE">
        <w:rPr>
          <w:rFonts w:ascii="Tahoma" w:hAnsi="Tahoma" w:cs="Tahoma"/>
        </w:rPr>
        <w:t xml:space="preserve">, v členění dle činností uvedených v </w:t>
      </w:r>
      <w:r w:rsidRPr="000F0DFE">
        <w:rPr>
          <w:rFonts w:ascii="Tahoma" w:hAnsi="Tahoma" w:cs="Tahoma"/>
        </w:rPr>
        <w:t xml:space="preserve">čl. 1. odst. 2 písm. a) až </w:t>
      </w:r>
      <w:r w:rsidR="007B17BB" w:rsidRPr="000F0DFE">
        <w:rPr>
          <w:rFonts w:ascii="Tahoma" w:hAnsi="Tahoma" w:cs="Tahoma"/>
        </w:rPr>
        <w:t>f</w:t>
      </w:r>
      <w:r w:rsidRPr="000F0DFE">
        <w:rPr>
          <w:rFonts w:ascii="Tahoma" w:hAnsi="Tahoma" w:cs="Tahoma"/>
        </w:rPr>
        <w:t>) této smlouvy.</w:t>
      </w:r>
    </w:p>
    <w:p w14:paraId="47DAA60E" w14:textId="3D48730D" w:rsidR="003430FA" w:rsidRPr="000F0DFE" w:rsidRDefault="003430FA" w:rsidP="000F0DFE">
      <w:pPr>
        <w:pStyle w:val="Odstavecseseznamem"/>
        <w:numPr>
          <w:ilvl w:val="0"/>
          <w:numId w:val="23"/>
        </w:numPr>
        <w:spacing w:after="120"/>
        <w:ind w:left="284" w:hanging="284"/>
        <w:jc w:val="both"/>
        <w:rPr>
          <w:rFonts w:ascii="Tahoma" w:hAnsi="Tahoma" w:cs="Tahoma"/>
        </w:rPr>
      </w:pPr>
      <w:r w:rsidRPr="000F0DFE">
        <w:rPr>
          <w:rFonts w:ascii="Tahoma" w:hAnsi="Tahoma" w:cs="Tahoma"/>
        </w:rPr>
        <w:t>Sjednaná cena díla obsahuje veškeré náklady a zisk zhotovitele nezbytné k řádnému a včasnému provedení díla.</w:t>
      </w:r>
    </w:p>
    <w:p w14:paraId="5B81F636" w14:textId="36878F30" w:rsidR="003430FA" w:rsidRPr="000F0DFE" w:rsidRDefault="003430FA" w:rsidP="000F0DFE">
      <w:pPr>
        <w:pStyle w:val="Odstavecseseznamem"/>
        <w:numPr>
          <w:ilvl w:val="0"/>
          <w:numId w:val="23"/>
        </w:numPr>
        <w:spacing w:after="120"/>
        <w:ind w:left="284" w:hanging="284"/>
        <w:jc w:val="both"/>
        <w:rPr>
          <w:rFonts w:ascii="Tahoma" w:hAnsi="Tahoma" w:cs="Tahoma"/>
        </w:rPr>
      </w:pPr>
      <w:r w:rsidRPr="000F0DFE">
        <w:rPr>
          <w:rFonts w:ascii="Tahoma" w:hAnsi="Tahoma" w:cs="Tahoma"/>
          <w:color w:val="000000"/>
        </w:rPr>
        <w:lastRenderedPageBreak/>
        <w:t>Zhotovitel tímto potvrzuje, že dohodnutá celková cena díla pokrývá veškeré práce nezbytné pro kvalitní provedení díla, veškeré náklady spojené s úplným a kvalitním provedením a dokončením díla včetně pojištění veškerých rizik a vlivů během jeho provádění</w:t>
      </w:r>
      <w:r w:rsidR="00D420DF" w:rsidRPr="000F0DFE">
        <w:rPr>
          <w:rFonts w:ascii="Tahoma" w:hAnsi="Tahoma" w:cs="Tahoma"/>
          <w:color w:val="000000"/>
        </w:rPr>
        <w:t>, veškerých správních poplatků</w:t>
      </w:r>
      <w:r w:rsidR="00A7205D" w:rsidRPr="000F0DFE">
        <w:rPr>
          <w:rFonts w:ascii="Tahoma" w:hAnsi="Tahoma" w:cs="Tahoma"/>
          <w:color w:val="000000"/>
        </w:rPr>
        <w:t xml:space="preserve"> </w:t>
      </w:r>
      <w:r w:rsidRPr="000F0DFE">
        <w:rPr>
          <w:rFonts w:ascii="Tahoma" w:hAnsi="Tahoma" w:cs="Tahoma"/>
          <w:color w:val="000000"/>
        </w:rPr>
        <w:t>a jakýchkoliv dalších výdajů, spojených s prováděním díla.</w:t>
      </w:r>
    </w:p>
    <w:p w14:paraId="67A019B4" w14:textId="77777777" w:rsidR="003430FA" w:rsidRPr="000F0DFE" w:rsidRDefault="003430FA" w:rsidP="000F0DFE">
      <w:pPr>
        <w:pStyle w:val="Odstavecseseznamem"/>
        <w:numPr>
          <w:ilvl w:val="0"/>
          <w:numId w:val="23"/>
        </w:numPr>
        <w:spacing w:after="120"/>
        <w:ind w:left="284" w:hanging="284"/>
        <w:jc w:val="both"/>
        <w:rPr>
          <w:rFonts w:ascii="Tahoma" w:hAnsi="Tahoma" w:cs="Tahoma"/>
        </w:rPr>
      </w:pPr>
      <w:r w:rsidRPr="000F0DFE">
        <w:rPr>
          <w:rFonts w:ascii="Tahoma" w:hAnsi="Tahoma" w:cs="Tahoma"/>
        </w:rPr>
        <w:t>Zhotovitel výslovně prohlašuje, že na sebe přebírá nebezpečí změny okolností podle § 1765 odst. 2 občanského zákoníku, § 1765 odst. 1 a § 1766 občanského zákoníku se tedy ve vztahu ke zhotoviteli nepoužije.</w:t>
      </w:r>
    </w:p>
    <w:p w14:paraId="1960E197" w14:textId="77777777" w:rsidR="003430FA" w:rsidRPr="000F0DFE" w:rsidRDefault="003430FA" w:rsidP="000F0DFE">
      <w:pPr>
        <w:pStyle w:val="Odstavecseseznamem"/>
        <w:numPr>
          <w:ilvl w:val="0"/>
          <w:numId w:val="23"/>
        </w:numPr>
        <w:spacing w:after="120"/>
        <w:ind w:left="284" w:hanging="284"/>
        <w:jc w:val="both"/>
        <w:rPr>
          <w:rFonts w:ascii="Tahoma" w:hAnsi="Tahoma" w:cs="Tahoma"/>
        </w:rPr>
      </w:pPr>
      <w:r w:rsidRPr="000F0DFE">
        <w:rPr>
          <w:rFonts w:ascii="Tahoma" w:hAnsi="Tahoma" w:cs="Tahoma"/>
        </w:rPr>
        <w:t>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08247517" w14:textId="77777777" w:rsidR="003430FA" w:rsidRPr="000F0DFE" w:rsidRDefault="003430FA" w:rsidP="000F0DFE">
      <w:pPr>
        <w:pStyle w:val="Odstavecseseznamem"/>
        <w:numPr>
          <w:ilvl w:val="0"/>
          <w:numId w:val="23"/>
        </w:numPr>
        <w:spacing w:after="120"/>
        <w:ind w:left="284" w:hanging="284"/>
        <w:jc w:val="both"/>
        <w:rPr>
          <w:rFonts w:ascii="Tahoma" w:hAnsi="Tahoma" w:cs="Tahoma"/>
        </w:rPr>
      </w:pPr>
      <w:r w:rsidRPr="000F0DFE">
        <w:rPr>
          <w:rFonts w:ascii="Tahoma" w:hAnsi="Tahoma" w:cs="Tahoma"/>
        </w:rPr>
        <w:t>Smluvní strany si ujednaly, že cena za dílo sjednaná touto smlouvou nebude ovlivněna jakýmkoli kolísáním cen, včetně inflace a kurzových změn.</w:t>
      </w:r>
    </w:p>
    <w:p w14:paraId="6D55A465" w14:textId="098CFE81" w:rsidR="00AC2076" w:rsidRPr="000F0DFE" w:rsidRDefault="00AC2076" w:rsidP="000F0DFE">
      <w:pPr>
        <w:pStyle w:val="Zkladntextodsazen"/>
        <w:numPr>
          <w:ilvl w:val="0"/>
          <w:numId w:val="23"/>
        </w:numPr>
        <w:tabs>
          <w:tab w:val="left" w:pos="540"/>
        </w:tabs>
        <w:jc w:val="both"/>
        <w:rPr>
          <w:rFonts w:ascii="Tahoma" w:hAnsi="Tahoma" w:cs="Tahoma"/>
        </w:rPr>
      </w:pPr>
      <w:r w:rsidRPr="000F0DFE">
        <w:rPr>
          <w:rFonts w:ascii="Tahoma" w:hAnsi="Tahoma" w:cs="Tahoma"/>
        </w:rPr>
        <w:t>Zhotovitel bere na vědomí, že dílo je financován</w:t>
      </w:r>
      <w:r w:rsidR="006050B6" w:rsidRPr="000F0DFE">
        <w:rPr>
          <w:rFonts w:ascii="Tahoma" w:hAnsi="Tahoma" w:cs="Tahoma"/>
        </w:rPr>
        <w:t>o</w:t>
      </w:r>
      <w:r w:rsidRPr="000F0DFE">
        <w:rPr>
          <w:rFonts w:ascii="Tahoma" w:hAnsi="Tahoma" w:cs="Tahoma"/>
        </w:rPr>
        <w:t xml:space="preserve"> formou státní dotace. Dojde-li tedy z objednatelem nezaviněné příčiny ke zpoždění uvolnění financí, není objednatel vůči zhotoviteli s platbou v prodlení. Zhotovitel není v tomto případě oprávněn odstoupit od smlouvy ani přerušit práce na díle.</w:t>
      </w:r>
    </w:p>
    <w:p w14:paraId="43857001" w14:textId="77777777" w:rsidR="003430FA" w:rsidRPr="000F0DFE" w:rsidRDefault="003430FA" w:rsidP="000F0DFE">
      <w:pPr>
        <w:spacing w:after="120"/>
        <w:jc w:val="both"/>
        <w:rPr>
          <w:rFonts w:ascii="Tahoma" w:hAnsi="Tahoma" w:cs="Tahoma"/>
        </w:rPr>
      </w:pPr>
    </w:p>
    <w:p w14:paraId="7126A51C"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6</w:t>
      </w:r>
    </w:p>
    <w:p w14:paraId="72991FB3" w14:textId="77777777" w:rsidR="003430FA" w:rsidRPr="000F0DFE" w:rsidRDefault="003430FA" w:rsidP="000F0DFE">
      <w:pPr>
        <w:keepNext/>
        <w:spacing w:after="120"/>
        <w:jc w:val="center"/>
        <w:rPr>
          <w:rFonts w:ascii="Tahoma" w:hAnsi="Tahoma" w:cs="Tahoma"/>
          <w:b/>
        </w:rPr>
      </w:pPr>
      <w:r w:rsidRPr="000F0DFE">
        <w:rPr>
          <w:rFonts w:ascii="Tahoma" w:hAnsi="Tahoma" w:cs="Tahoma"/>
          <w:b/>
        </w:rPr>
        <w:t>Splatnost ceny díla</w:t>
      </w:r>
    </w:p>
    <w:p w14:paraId="77621208" w14:textId="77777777" w:rsidR="003430FA" w:rsidRPr="000F0DFE" w:rsidRDefault="003430FA" w:rsidP="000F0DFE">
      <w:pPr>
        <w:pStyle w:val="Odstavecseseznamem"/>
        <w:numPr>
          <w:ilvl w:val="0"/>
          <w:numId w:val="5"/>
        </w:numPr>
        <w:tabs>
          <w:tab w:val="left" w:pos="284"/>
        </w:tabs>
        <w:spacing w:after="120"/>
        <w:ind w:left="567" w:right="180" w:hanging="567"/>
        <w:jc w:val="both"/>
        <w:rPr>
          <w:rFonts w:ascii="Tahoma" w:hAnsi="Tahoma" w:cs="Tahoma"/>
        </w:rPr>
      </w:pPr>
      <w:r w:rsidRPr="000F0DFE">
        <w:rPr>
          <w:rFonts w:ascii="Tahoma" w:hAnsi="Tahoma" w:cs="Tahoma"/>
        </w:rPr>
        <w:t>Objednatel nebude poskytovat zhotoviteli zálohy na cenu díla.</w:t>
      </w:r>
    </w:p>
    <w:p w14:paraId="799DCF4B" w14:textId="52D259D6" w:rsidR="003430FA" w:rsidRPr="008824BA" w:rsidRDefault="003430FA" w:rsidP="008824BA">
      <w:pPr>
        <w:pStyle w:val="Odstavecseseznamem"/>
        <w:numPr>
          <w:ilvl w:val="0"/>
          <w:numId w:val="5"/>
        </w:numPr>
        <w:tabs>
          <w:tab w:val="left" w:pos="284"/>
          <w:tab w:val="num" w:pos="851"/>
        </w:tabs>
        <w:spacing w:after="120"/>
        <w:ind w:right="180"/>
        <w:jc w:val="both"/>
        <w:rPr>
          <w:rFonts w:ascii="Tahoma" w:hAnsi="Tahoma" w:cs="Tahoma"/>
        </w:rPr>
      </w:pPr>
      <w:r w:rsidRPr="008824BA">
        <w:rPr>
          <w:rFonts w:ascii="Tahoma" w:hAnsi="Tahoma" w:cs="Tahoma"/>
        </w:rPr>
        <w:t>Smluvní strany se dohodly, že úhrada ceny díla dle článku 5. této smlouvy bude provedena na základě řádně vystavených daňových dokladů (dále jen „</w:t>
      </w:r>
      <w:r w:rsidRPr="008824BA">
        <w:rPr>
          <w:rFonts w:ascii="Tahoma" w:hAnsi="Tahoma" w:cs="Tahoma"/>
          <w:b/>
        </w:rPr>
        <w:t>faktury</w:t>
      </w:r>
      <w:r w:rsidR="008824BA" w:rsidRPr="008824BA">
        <w:rPr>
          <w:rFonts w:ascii="Tahoma" w:hAnsi="Tahoma" w:cs="Tahoma"/>
        </w:rPr>
        <w:t>“) tak, že z</w:t>
      </w:r>
      <w:r w:rsidR="00BE27AF" w:rsidRPr="008824BA">
        <w:rPr>
          <w:rFonts w:ascii="Tahoma" w:hAnsi="Tahoma" w:cs="Tahoma"/>
        </w:rPr>
        <w:t>a jednotlivé části díla v členění dle č</w:t>
      </w:r>
      <w:r w:rsidR="008824BA" w:rsidRPr="008824BA">
        <w:rPr>
          <w:rFonts w:ascii="Tahoma" w:hAnsi="Tahoma" w:cs="Tahoma"/>
        </w:rPr>
        <w:t xml:space="preserve">l. 1 odst. 2 </w:t>
      </w:r>
      <w:r w:rsidR="00BE27AF" w:rsidRPr="008824BA">
        <w:rPr>
          <w:rFonts w:ascii="Tahoma" w:hAnsi="Tahoma" w:cs="Tahoma"/>
        </w:rPr>
        <w:t xml:space="preserve">smlouvy je zhotovitel oprávněn vystavit fakturu vždy nejdříve prvního dne následujícího po dni podpisu předávacího protokolu o předání předmětných částí díla ve smyslu čl. 8 odst. 2 </w:t>
      </w:r>
      <w:proofErr w:type="gramStart"/>
      <w:r w:rsidR="00BE27AF" w:rsidRPr="008824BA">
        <w:rPr>
          <w:rFonts w:ascii="Tahoma" w:hAnsi="Tahoma" w:cs="Tahoma"/>
        </w:rPr>
        <w:t>této</w:t>
      </w:r>
      <w:proofErr w:type="gramEnd"/>
      <w:r w:rsidR="00BE27AF" w:rsidRPr="008824BA">
        <w:rPr>
          <w:rFonts w:ascii="Tahoma" w:hAnsi="Tahoma" w:cs="Tahoma"/>
        </w:rPr>
        <w:t xml:space="preserve"> smlouvy</w:t>
      </w:r>
      <w:r w:rsidR="00AF07E2" w:rsidRPr="008824BA">
        <w:rPr>
          <w:rFonts w:ascii="Tahoma" w:hAnsi="Tahoma" w:cs="Tahoma"/>
        </w:rPr>
        <w:t>;</w:t>
      </w:r>
    </w:p>
    <w:p w14:paraId="051941F6" w14:textId="45A2A3C3" w:rsidR="003430FA" w:rsidRPr="000F0DFE" w:rsidRDefault="003430FA" w:rsidP="000F0DFE">
      <w:pPr>
        <w:pStyle w:val="Odstavecseseznamem"/>
        <w:numPr>
          <w:ilvl w:val="0"/>
          <w:numId w:val="5"/>
        </w:numPr>
        <w:tabs>
          <w:tab w:val="left" w:pos="284"/>
        </w:tabs>
        <w:spacing w:after="120"/>
        <w:ind w:left="284" w:right="180" w:hanging="284"/>
        <w:jc w:val="both"/>
        <w:rPr>
          <w:rFonts w:ascii="Tahoma" w:hAnsi="Tahoma" w:cs="Tahoma"/>
          <w:color w:val="000000"/>
        </w:rPr>
      </w:pPr>
      <w:r w:rsidRPr="000F0DFE">
        <w:rPr>
          <w:rFonts w:ascii="Tahoma" w:hAnsi="Tahoma" w:cs="Tahoma"/>
        </w:rPr>
        <w:t xml:space="preserve">Splatnost každého daňového dokladu (faktury) je 30 dnů ode dne jeho prokazatelného předání objednateli, přičemž předáním se rozumí osobní předání daňového dokladu osobě oprávněné za objednatele jednat ve věcech technických nebo jejich doručení prostřednictvím držitele poštovní licence na adresu objednatele uvedenou v záhlaví této smlouvy. </w:t>
      </w:r>
    </w:p>
    <w:p w14:paraId="7C09E8B3" w14:textId="37108D48" w:rsidR="003430FA" w:rsidRPr="00093BBD" w:rsidRDefault="003430FA" w:rsidP="000F0DFE">
      <w:pPr>
        <w:pStyle w:val="Odstavecseseznamem"/>
        <w:numPr>
          <w:ilvl w:val="0"/>
          <w:numId w:val="5"/>
        </w:numPr>
        <w:tabs>
          <w:tab w:val="left" w:pos="284"/>
        </w:tabs>
        <w:spacing w:after="120"/>
        <w:ind w:left="284" w:right="180" w:hanging="284"/>
        <w:jc w:val="both"/>
        <w:rPr>
          <w:rFonts w:ascii="Tahoma" w:hAnsi="Tahoma" w:cs="Tahoma"/>
          <w:color w:val="000000"/>
        </w:rPr>
      </w:pPr>
      <w:r w:rsidRPr="000F0DFE">
        <w:rPr>
          <w:rFonts w:ascii="Tahoma" w:hAnsi="Tahoma" w:cs="Tahoma"/>
        </w:rPr>
        <w:t>Daňové doklady - faktury zhotovitele musí mít náležitosti daňového a účetního dokladu podle účinných právních předpisů, musí obsahovat požadavek na způsob provedení platby, bankovní spojení, lhůtu splatnosti, formou a obsahem musí odpovídat zákonu o účetnictví v účinném znění a zákonu o dani z přidané hodnoty v účinném znění a musí mít náležitosti obchodní listiny podle § 435 občanského zákoníku a současně každá faktura musí obsahovat číslo smlouvy, na jejímž základě bylo plněno.</w:t>
      </w:r>
    </w:p>
    <w:p w14:paraId="1108DECC" w14:textId="6113FC0A" w:rsidR="00093BBD" w:rsidRPr="000F0DFE" w:rsidRDefault="00093BBD" w:rsidP="00E72EE7">
      <w:pPr>
        <w:pStyle w:val="Odstavecseseznamem"/>
        <w:numPr>
          <w:ilvl w:val="0"/>
          <w:numId w:val="5"/>
        </w:numPr>
        <w:spacing w:after="120"/>
        <w:ind w:left="284" w:right="180" w:hanging="284"/>
        <w:jc w:val="both"/>
        <w:rPr>
          <w:rFonts w:ascii="Tahoma" w:hAnsi="Tahoma" w:cs="Tahoma"/>
          <w:color w:val="000000"/>
        </w:rPr>
      </w:pPr>
      <w:r>
        <w:rPr>
          <w:rFonts w:ascii="Tahoma" w:hAnsi="Tahoma" w:cs="Tahoma"/>
        </w:rPr>
        <w:t>Faktura musí obsahovat označení projektu: Realizace projektu „</w:t>
      </w:r>
      <w:r w:rsidRPr="00093BBD">
        <w:rPr>
          <w:rFonts w:ascii="Tahoma" w:hAnsi="Tahoma" w:cs="Tahoma"/>
        </w:rPr>
        <w:t>Studie odtokových poměrů včetně návrhů možných protipovodňových opatření v povodí Sázavy</w:t>
      </w:r>
      <w:r>
        <w:rPr>
          <w:rFonts w:ascii="Tahoma" w:hAnsi="Tahoma" w:cs="Tahoma"/>
        </w:rPr>
        <w:t xml:space="preserve">“ </w:t>
      </w:r>
      <w:proofErr w:type="spellStart"/>
      <w:r>
        <w:rPr>
          <w:rFonts w:ascii="Tahoma" w:hAnsi="Tahoma" w:cs="Tahoma"/>
        </w:rPr>
        <w:t>reg</w:t>
      </w:r>
      <w:proofErr w:type="spellEnd"/>
      <w:r>
        <w:rPr>
          <w:rFonts w:ascii="Tahoma" w:hAnsi="Tahoma" w:cs="Tahoma"/>
        </w:rPr>
        <w:t xml:space="preserve">. </w:t>
      </w:r>
      <w:proofErr w:type="gramStart"/>
      <w:r>
        <w:rPr>
          <w:rFonts w:ascii="Tahoma" w:hAnsi="Tahoma" w:cs="Tahoma"/>
        </w:rPr>
        <w:t>č.</w:t>
      </w:r>
      <w:proofErr w:type="gramEnd"/>
      <w:r>
        <w:rPr>
          <w:rFonts w:ascii="Tahoma" w:hAnsi="Tahoma" w:cs="Tahoma"/>
        </w:rPr>
        <w:t xml:space="preserve"> </w:t>
      </w:r>
      <w:r w:rsidRPr="00093BBD">
        <w:rPr>
          <w:rFonts w:ascii="Tahoma" w:hAnsi="Tahoma" w:cs="Tahoma"/>
        </w:rPr>
        <w:t>CZ.05.1.24/0.0/0.0/16_035/0002225</w:t>
      </w:r>
    </w:p>
    <w:p w14:paraId="2331123E" w14:textId="13717863" w:rsidR="003430FA" w:rsidRPr="000F0DFE" w:rsidRDefault="003430FA" w:rsidP="000F0DFE">
      <w:pPr>
        <w:pStyle w:val="Odstavecseseznamem"/>
        <w:numPr>
          <w:ilvl w:val="0"/>
          <w:numId w:val="5"/>
        </w:numPr>
        <w:tabs>
          <w:tab w:val="left" w:pos="284"/>
        </w:tabs>
        <w:spacing w:after="120"/>
        <w:ind w:left="284" w:right="180" w:hanging="284"/>
        <w:jc w:val="both"/>
        <w:rPr>
          <w:rFonts w:ascii="Tahoma" w:hAnsi="Tahoma" w:cs="Tahoma"/>
          <w:color w:val="000000"/>
        </w:rPr>
      </w:pPr>
      <w:r w:rsidRPr="000F0DFE">
        <w:rPr>
          <w:rFonts w:ascii="Tahoma" w:hAnsi="Tahoma" w:cs="Tahoma"/>
        </w:rPr>
        <w:t xml:space="preserve">V případě, že nebude mít jakákoliv faktura vystavená zhotovitelem náležitosti podle zákona či této smlouvy nebo bude obsahovat údaje chybné či rozporné s touto smlouvou, je objednatel oprávněn takovou fakturu zhotoviteli odeslat před termínem splatnosti poštou zpět k přepracování, přičemž tímto odesláním se ruší lhůta její splatnosti a objednatel není v prodlení se zaplacením dlužné částky. </w:t>
      </w:r>
    </w:p>
    <w:p w14:paraId="7F83BA30" w14:textId="77777777" w:rsidR="003430FA" w:rsidRPr="000F0DFE" w:rsidRDefault="003430FA" w:rsidP="000F0DFE">
      <w:pPr>
        <w:pStyle w:val="Odstavecseseznamem"/>
        <w:numPr>
          <w:ilvl w:val="0"/>
          <w:numId w:val="5"/>
        </w:numPr>
        <w:tabs>
          <w:tab w:val="left" w:pos="284"/>
        </w:tabs>
        <w:spacing w:after="120"/>
        <w:ind w:left="284" w:right="180" w:hanging="284"/>
        <w:jc w:val="both"/>
        <w:rPr>
          <w:rFonts w:ascii="Tahoma" w:hAnsi="Tahoma" w:cs="Tahoma"/>
          <w:color w:val="000000"/>
        </w:rPr>
      </w:pPr>
      <w:r w:rsidRPr="000F0DFE">
        <w:rPr>
          <w:rFonts w:ascii="Tahoma" w:hAnsi="Tahoma" w:cs="Tahoma"/>
        </w:rPr>
        <w:t>Veškeré platby v souvislosti s prováděním díla budou prováděny výhradně v české měně (CZK).</w:t>
      </w:r>
      <w:r w:rsidR="00A7205D" w:rsidRPr="000F0DFE">
        <w:rPr>
          <w:rFonts w:ascii="Tahoma" w:hAnsi="Tahoma" w:cs="Tahoma"/>
        </w:rPr>
        <w:t xml:space="preserve"> </w:t>
      </w:r>
    </w:p>
    <w:p w14:paraId="01D8C812" w14:textId="77777777" w:rsidR="003C12DC" w:rsidRPr="009E4111" w:rsidRDefault="003430FA" w:rsidP="000F0DFE">
      <w:pPr>
        <w:pStyle w:val="Odstavecseseznamem"/>
        <w:numPr>
          <w:ilvl w:val="0"/>
          <w:numId w:val="5"/>
        </w:numPr>
        <w:tabs>
          <w:tab w:val="left" w:pos="284"/>
        </w:tabs>
        <w:spacing w:after="120"/>
        <w:ind w:left="284" w:right="180" w:hanging="284"/>
        <w:jc w:val="both"/>
        <w:rPr>
          <w:rFonts w:ascii="Tahoma" w:hAnsi="Tahoma" w:cs="Tahoma"/>
          <w:color w:val="000000"/>
        </w:rPr>
      </w:pPr>
      <w:r w:rsidRPr="000F0DFE">
        <w:rPr>
          <w:rFonts w:ascii="Tahoma" w:hAnsi="Tahoma" w:cs="Tahoma"/>
        </w:rPr>
        <w:t xml:space="preserve">Povinnost </w:t>
      </w:r>
      <w:r w:rsidR="00926D69" w:rsidRPr="000F0DFE">
        <w:rPr>
          <w:rFonts w:ascii="Tahoma" w:hAnsi="Tahoma" w:cs="Tahoma"/>
        </w:rPr>
        <w:t>uhradit daňový doklad</w:t>
      </w:r>
      <w:r w:rsidRPr="000F0DFE">
        <w:rPr>
          <w:rFonts w:ascii="Tahoma" w:hAnsi="Tahoma" w:cs="Tahoma"/>
        </w:rPr>
        <w:t xml:space="preserve"> je objednatelem splněna samostatně dnem odepsání fakturované částky z účtu objednatele ve prospěch účtu zhotovitele uvedeného v záhlaví této smlouvy.</w:t>
      </w:r>
    </w:p>
    <w:p w14:paraId="1227A2DE" w14:textId="03242F62" w:rsidR="003430FA" w:rsidRPr="000F0DFE" w:rsidRDefault="003C12DC" w:rsidP="003C12DC">
      <w:pPr>
        <w:pStyle w:val="Odstavecseseznamem"/>
        <w:numPr>
          <w:ilvl w:val="0"/>
          <w:numId w:val="5"/>
        </w:numPr>
        <w:tabs>
          <w:tab w:val="left" w:pos="284"/>
        </w:tabs>
        <w:spacing w:after="120"/>
        <w:ind w:right="180"/>
        <w:jc w:val="both"/>
        <w:rPr>
          <w:rFonts w:ascii="Tahoma" w:hAnsi="Tahoma" w:cs="Tahoma"/>
          <w:color w:val="000000"/>
        </w:rPr>
      </w:pPr>
      <w:r w:rsidRPr="003C12DC">
        <w:rPr>
          <w:rFonts w:ascii="Tahoma" w:hAnsi="Tahoma" w:cs="Tahoma"/>
        </w:rPr>
        <w:t xml:space="preserve">Zhotovitel se podřídí režimu financování ze zdrojů zadavatele a dotací EU – OPŽP. Zhotovitel má povinnost spolupůsobit při výkonu finanční kontroly podle ustanovení § 2 </w:t>
      </w:r>
      <w:proofErr w:type="spellStart"/>
      <w:r w:rsidRPr="003C12DC">
        <w:rPr>
          <w:rFonts w:ascii="Tahoma" w:hAnsi="Tahoma" w:cs="Tahoma"/>
        </w:rPr>
        <w:t>písm</w:t>
      </w:r>
      <w:proofErr w:type="spellEnd"/>
      <w:r w:rsidRPr="003C12DC">
        <w:rPr>
          <w:rFonts w:ascii="Tahoma" w:hAnsi="Tahoma" w:cs="Tahoma"/>
        </w:rPr>
        <w:t xml:space="preserve"> e) zákona č. </w:t>
      </w:r>
      <w:r w:rsidRPr="003C12DC">
        <w:rPr>
          <w:rFonts w:ascii="Tahoma" w:hAnsi="Tahoma" w:cs="Tahoma"/>
        </w:rPr>
        <w:lastRenderedPageBreak/>
        <w:t>320/2001Sb., o finanční kontrole ve veřejné správě a o změně některých zákonů (zákon o finanční kontrole), ve znění pozdějších předpisů.</w:t>
      </w:r>
    </w:p>
    <w:p w14:paraId="159FD92C" w14:textId="77777777" w:rsidR="003430FA" w:rsidRPr="000F0DFE" w:rsidRDefault="003430FA" w:rsidP="000F0DFE">
      <w:pPr>
        <w:keepNext/>
        <w:spacing w:after="120"/>
        <w:jc w:val="center"/>
        <w:rPr>
          <w:rFonts w:ascii="Tahoma" w:hAnsi="Tahoma" w:cs="Tahoma"/>
          <w:b/>
          <w:bCs/>
          <w:color w:val="000000"/>
        </w:rPr>
      </w:pPr>
    </w:p>
    <w:p w14:paraId="305B1B24"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7</w:t>
      </w:r>
    </w:p>
    <w:p w14:paraId="322D09B9" w14:textId="77777777" w:rsidR="003430FA" w:rsidRPr="000F0DFE" w:rsidRDefault="003430FA" w:rsidP="000F0DFE">
      <w:pPr>
        <w:keepNext/>
        <w:spacing w:after="120"/>
        <w:jc w:val="center"/>
        <w:rPr>
          <w:rFonts w:ascii="Tahoma" w:hAnsi="Tahoma" w:cs="Tahoma"/>
          <w:b/>
        </w:rPr>
      </w:pPr>
      <w:r w:rsidRPr="000F0DFE">
        <w:rPr>
          <w:rFonts w:ascii="Tahoma" w:hAnsi="Tahoma" w:cs="Tahoma"/>
          <w:b/>
        </w:rPr>
        <w:t>Způsob a podmínky provádění díla</w:t>
      </w:r>
    </w:p>
    <w:p w14:paraId="04DAC94A" w14:textId="5E7D8A68" w:rsidR="003430FA" w:rsidRPr="000F0DFE" w:rsidRDefault="003430FA" w:rsidP="000F0DFE">
      <w:pPr>
        <w:pStyle w:val="Zkladntext"/>
        <w:numPr>
          <w:ilvl w:val="0"/>
          <w:numId w:val="6"/>
        </w:numPr>
        <w:spacing w:after="120"/>
        <w:ind w:left="284" w:hanging="284"/>
        <w:jc w:val="both"/>
        <w:rPr>
          <w:rFonts w:ascii="Tahoma" w:hAnsi="Tahoma" w:cs="Tahoma"/>
          <w:b w:val="0"/>
          <w:u w:val="none"/>
        </w:rPr>
      </w:pPr>
      <w:r w:rsidRPr="000F0DFE">
        <w:rPr>
          <w:rFonts w:ascii="Tahoma" w:hAnsi="Tahoma" w:cs="Tahoma"/>
          <w:b w:val="0"/>
          <w:u w:val="none"/>
        </w:rPr>
        <w:t>Zhotovitel se zavazuje při provádění díla dodržovat účinné obecně závazné právní předpisy, technické normy a dále respektovat veškeré pokyny objednatele, týkající se díla, které nebudou v rozporu s výše uvedenými předpisy, t</w:t>
      </w:r>
      <w:r w:rsidR="00EB3CB0" w:rsidRPr="000F0DFE">
        <w:rPr>
          <w:rFonts w:ascii="Tahoma" w:hAnsi="Tahoma" w:cs="Tahoma"/>
          <w:b w:val="0"/>
          <w:u w:val="none"/>
        </w:rPr>
        <w:t>o</w:t>
      </w:r>
      <w:r w:rsidRPr="000F0DFE">
        <w:rPr>
          <w:rFonts w:ascii="Tahoma" w:hAnsi="Tahoma" w:cs="Tahoma"/>
          <w:b w:val="0"/>
          <w:u w:val="none"/>
        </w:rPr>
        <w:t>uto smlouvou včetně jejích příloh a případných dodatků.</w:t>
      </w:r>
    </w:p>
    <w:p w14:paraId="31A5C8CE" w14:textId="77777777" w:rsidR="003430FA" w:rsidRPr="000F0DFE" w:rsidRDefault="003430FA" w:rsidP="000F0DFE">
      <w:pPr>
        <w:pStyle w:val="Zkladntext"/>
        <w:numPr>
          <w:ilvl w:val="0"/>
          <w:numId w:val="6"/>
        </w:numPr>
        <w:spacing w:after="120"/>
        <w:ind w:left="284" w:hanging="284"/>
        <w:jc w:val="both"/>
        <w:rPr>
          <w:rFonts w:ascii="Tahoma" w:hAnsi="Tahoma" w:cs="Tahoma"/>
          <w:b w:val="0"/>
          <w:u w:val="none"/>
        </w:rPr>
      </w:pPr>
      <w:r w:rsidRPr="000F0DFE">
        <w:rPr>
          <w:rFonts w:ascii="Tahoma" w:hAnsi="Tahoma" w:cs="Tahoma"/>
          <w:b w:val="0"/>
          <w:u w:val="none"/>
        </w:rPr>
        <w:t>Zhotovitel je povinen písemně upozornit objednatele bez zbytečného odkladu na nevhodnou povahu věcí převzatých nebo na nevhodnou povahu pokynů udělených mu osobou oprávněnou jednat za objednatele ve věcech technických k provedení díla.</w:t>
      </w:r>
    </w:p>
    <w:p w14:paraId="0C05C2BC" w14:textId="77777777" w:rsidR="003430FA" w:rsidRPr="000F0DFE" w:rsidRDefault="003430FA" w:rsidP="000F0DFE">
      <w:pPr>
        <w:pStyle w:val="Zkladntext"/>
        <w:numPr>
          <w:ilvl w:val="0"/>
          <w:numId w:val="6"/>
        </w:numPr>
        <w:spacing w:after="120"/>
        <w:ind w:left="284" w:hanging="284"/>
        <w:jc w:val="both"/>
        <w:rPr>
          <w:rFonts w:ascii="Tahoma" w:hAnsi="Tahoma" w:cs="Tahoma"/>
          <w:b w:val="0"/>
          <w:u w:val="none"/>
        </w:rPr>
      </w:pPr>
      <w:r w:rsidRPr="000F0DFE">
        <w:rPr>
          <w:rFonts w:ascii="Tahoma" w:hAnsi="Tahoma" w:cs="Tahoma"/>
          <w:b w:val="0"/>
          <w:u w:val="none"/>
        </w:rPr>
        <w:t>Objednatel je oprávněn kontrolovat provádění díla. Zjistí-li, že zhotovitel provádí dílo v rozporu se svými povinnostmi vyplývajícími pro něho z této smlouvy, je objednatel oprávněn požadovat po zhotoviteli odstranění vady vzniklé vadným prováděním a požadovat</w:t>
      </w:r>
      <w:r w:rsidRPr="000F0DFE">
        <w:rPr>
          <w:rFonts w:ascii="Tahoma" w:hAnsi="Tahoma" w:cs="Tahoma"/>
          <w:b w:val="0"/>
          <w:color w:val="00B0F0"/>
          <w:u w:val="none"/>
        </w:rPr>
        <w:t xml:space="preserve"> </w:t>
      </w:r>
      <w:r w:rsidRPr="000F0DFE">
        <w:rPr>
          <w:rFonts w:ascii="Tahoma" w:hAnsi="Tahoma" w:cs="Tahoma"/>
          <w:b w:val="0"/>
          <w:u w:val="none"/>
        </w:rPr>
        <w:t>provádění díla řádným způsobem.</w:t>
      </w:r>
    </w:p>
    <w:p w14:paraId="793E8E34" w14:textId="77777777" w:rsidR="003430FA" w:rsidRPr="000F0DFE" w:rsidRDefault="003430FA" w:rsidP="000F0DFE">
      <w:pPr>
        <w:pStyle w:val="Zkladntext"/>
        <w:numPr>
          <w:ilvl w:val="0"/>
          <w:numId w:val="6"/>
        </w:numPr>
        <w:spacing w:after="120"/>
        <w:ind w:left="284" w:hanging="284"/>
        <w:jc w:val="both"/>
        <w:rPr>
          <w:rFonts w:ascii="Tahoma" w:hAnsi="Tahoma" w:cs="Tahoma"/>
          <w:b w:val="0"/>
          <w:u w:val="none"/>
        </w:rPr>
      </w:pPr>
      <w:r w:rsidRPr="000F0DFE">
        <w:rPr>
          <w:rFonts w:ascii="Tahoma" w:hAnsi="Tahoma" w:cs="Tahoma"/>
          <w:b w:val="0"/>
          <w:u w:val="none"/>
        </w:rPr>
        <w:t>Odpovědnost zhotovitele za škodu a povinnost nahradit škodu:</w:t>
      </w:r>
    </w:p>
    <w:p w14:paraId="6FE2479D" w14:textId="77777777" w:rsidR="003430FA" w:rsidRPr="000F0DFE" w:rsidRDefault="003430FA" w:rsidP="000F0DFE">
      <w:pPr>
        <w:pStyle w:val="Zkladntext"/>
        <w:numPr>
          <w:ilvl w:val="0"/>
          <w:numId w:val="7"/>
        </w:numPr>
        <w:spacing w:after="120"/>
        <w:ind w:left="714" w:hanging="357"/>
        <w:jc w:val="both"/>
        <w:rPr>
          <w:rFonts w:ascii="Tahoma" w:hAnsi="Tahoma" w:cs="Tahoma"/>
          <w:b w:val="0"/>
          <w:u w:val="none"/>
        </w:rPr>
      </w:pPr>
      <w:r w:rsidRPr="000F0DFE">
        <w:rPr>
          <w:rFonts w:ascii="Tahoma" w:hAnsi="Tahoma" w:cs="Tahoma"/>
          <w:b w:val="0"/>
          <w:u w:val="none"/>
        </w:rPr>
        <w:t>Zhotovitel odpovídá objednateli za škodu způsobenou opomenutím, nedbalostí nebo neplněním podmínek vyplývajících ze zákona, technických nebo jiných norem nebo této smlouvy při provádění díla, vč. nedodržení termínů stanovených touto smlouvou.</w:t>
      </w:r>
    </w:p>
    <w:p w14:paraId="43A7BDD6" w14:textId="5D64620C" w:rsidR="003430FA" w:rsidRPr="00E72EE7" w:rsidRDefault="003430FA" w:rsidP="00E72EE7">
      <w:pPr>
        <w:pStyle w:val="Zkladntext"/>
        <w:numPr>
          <w:ilvl w:val="0"/>
          <w:numId w:val="7"/>
        </w:numPr>
        <w:spacing w:after="120"/>
        <w:ind w:left="714" w:hanging="357"/>
        <w:jc w:val="both"/>
        <w:rPr>
          <w:rFonts w:ascii="Tahoma" w:hAnsi="Tahoma" w:cs="Tahoma"/>
          <w:b w:val="0"/>
          <w:u w:val="none"/>
        </w:rPr>
      </w:pPr>
      <w:r w:rsidRPr="000F0DFE">
        <w:rPr>
          <w:rFonts w:ascii="Tahoma" w:hAnsi="Tahoma" w:cs="Tahoma"/>
          <w:b w:val="0"/>
          <w:u w:val="none"/>
        </w:rPr>
        <w:t xml:space="preserve">Zhotovitel odpovídá objednateli za to, že dílo bude provedeno v řádné kvalitě, že použité materiály projektové dokumentace budou navrženy v běžných standardech a bude splňovat požadavky závazných technických norem či technických kvalitativních podmínek do výše vymezených investičních nákladů </w:t>
      </w:r>
      <w:r w:rsidR="003C0DEE" w:rsidRPr="000F0DFE">
        <w:rPr>
          <w:rFonts w:ascii="Tahoma" w:hAnsi="Tahoma" w:cs="Tahoma"/>
          <w:b w:val="0"/>
          <w:u w:val="none"/>
        </w:rPr>
        <w:t>budoucího díla</w:t>
      </w:r>
      <w:r w:rsidRPr="000F0DFE">
        <w:rPr>
          <w:rFonts w:ascii="Tahoma" w:hAnsi="Tahoma" w:cs="Tahoma"/>
          <w:b w:val="0"/>
          <w:u w:val="none"/>
        </w:rPr>
        <w:t>.</w:t>
      </w:r>
    </w:p>
    <w:p w14:paraId="202AEBEE" w14:textId="70AC5240" w:rsidR="003430FA" w:rsidRPr="000F0DFE" w:rsidRDefault="003430FA" w:rsidP="000F0DFE">
      <w:pPr>
        <w:pStyle w:val="Zkladntext"/>
        <w:numPr>
          <w:ilvl w:val="0"/>
          <w:numId w:val="6"/>
        </w:numPr>
        <w:spacing w:after="120"/>
        <w:ind w:left="284" w:hanging="284"/>
        <w:jc w:val="both"/>
        <w:rPr>
          <w:rFonts w:ascii="Tahoma" w:hAnsi="Tahoma" w:cs="Tahoma"/>
          <w:b w:val="0"/>
          <w:u w:val="none"/>
        </w:rPr>
      </w:pPr>
      <w:r w:rsidRPr="000F0DFE">
        <w:rPr>
          <w:rFonts w:ascii="Tahoma" w:hAnsi="Tahoma" w:cs="Tahoma"/>
          <w:b w:val="0"/>
          <w:u w:val="none"/>
        </w:rPr>
        <w:t xml:space="preserve">Pokud při provádění nebo užívání </w:t>
      </w:r>
      <w:r w:rsidR="003221CD" w:rsidRPr="000F0DFE">
        <w:rPr>
          <w:rFonts w:ascii="Tahoma" w:hAnsi="Tahoma" w:cs="Tahoma"/>
          <w:b w:val="0"/>
          <w:u w:val="none"/>
        </w:rPr>
        <w:t>budoucího díla</w:t>
      </w:r>
      <w:r w:rsidRPr="000F0DFE">
        <w:rPr>
          <w:rFonts w:ascii="Tahoma" w:hAnsi="Tahoma" w:cs="Tahoma"/>
          <w:b w:val="0"/>
          <w:u w:val="none"/>
        </w:rPr>
        <w:t>, kter</w:t>
      </w:r>
      <w:r w:rsidR="003221CD" w:rsidRPr="000F0DFE">
        <w:rPr>
          <w:rFonts w:ascii="Tahoma" w:hAnsi="Tahoma" w:cs="Tahoma"/>
          <w:b w:val="0"/>
          <w:u w:val="none"/>
        </w:rPr>
        <w:t>é</w:t>
      </w:r>
      <w:r w:rsidRPr="000F0DFE">
        <w:rPr>
          <w:rFonts w:ascii="Tahoma" w:hAnsi="Tahoma" w:cs="Tahoma"/>
          <w:b w:val="0"/>
          <w:u w:val="none"/>
        </w:rPr>
        <w:t xml:space="preserve"> </w:t>
      </w:r>
      <w:r w:rsidR="00A7205D" w:rsidRPr="000F0DFE">
        <w:rPr>
          <w:rFonts w:ascii="Tahoma" w:hAnsi="Tahoma" w:cs="Tahoma"/>
          <w:b w:val="0"/>
          <w:u w:val="none"/>
        </w:rPr>
        <w:t xml:space="preserve">bude </w:t>
      </w:r>
      <w:r w:rsidRPr="000F0DFE">
        <w:rPr>
          <w:rFonts w:ascii="Tahoma" w:hAnsi="Tahoma" w:cs="Tahoma"/>
          <w:b w:val="0"/>
          <w:u w:val="none"/>
        </w:rPr>
        <w:t>realizován</w:t>
      </w:r>
      <w:r w:rsidR="003221CD" w:rsidRPr="000F0DFE">
        <w:rPr>
          <w:rFonts w:ascii="Tahoma" w:hAnsi="Tahoma" w:cs="Tahoma"/>
          <w:b w:val="0"/>
          <w:u w:val="none"/>
        </w:rPr>
        <w:t>o</w:t>
      </w:r>
      <w:r w:rsidRPr="000F0DFE">
        <w:rPr>
          <w:rFonts w:ascii="Tahoma" w:hAnsi="Tahoma" w:cs="Tahoma"/>
          <w:b w:val="0"/>
          <w:u w:val="none"/>
        </w:rPr>
        <w:t xml:space="preserve"> dle zhotovitelem zhotovené projektové dokumentace, dojde vlivem prokázané vady projektové dokumentace ke způsobení škody objednateli nebo třetím osobám, je objednatel oprávněn</w:t>
      </w:r>
      <w:r w:rsidRPr="000F0DFE">
        <w:rPr>
          <w:rFonts w:ascii="Tahoma" w:hAnsi="Tahoma" w:cs="Tahoma"/>
          <w:b w:val="0"/>
          <w:color w:val="00B0F0"/>
          <w:u w:val="none"/>
        </w:rPr>
        <w:t xml:space="preserve"> </w:t>
      </w:r>
      <w:r w:rsidRPr="000F0DFE">
        <w:rPr>
          <w:rFonts w:ascii="Tahoma" w:hAnsi="Tahoma" w:cs="Tahoma"/>
          <w:b w:val="0"/>
          <w:u w:val="none"/>
        </w:rPr>
        <w:t xml:space="preserve">u zhotovitele uplatnit náhradu škody a zhotovitel je povinen ji nahradit. </w:t>
      </w:r>
    </w:p>
    <w:p w14:paraId="29A9C39B" w14:textId="77777777" w:rsidR="003430FA" w:rsidRPr="000F0DFE" w:rsidRDefault="003430FA" w:rsidP="000F0DFE">
      <w:pPr>
        <w:spacing w:after="120"/>
        <w:jc w:val="both"/>
        <w:rPr>
          <w:rFonts w:ascii="Tahoma" w:hAnsi="Tahoma" w:cs="Tahoma"/>
          <w:b/>
          <w:bCs/>
          <w:color w:val="000000"/>
        </w:rPr>
      </w:pPr>
    </w:p>
    <w:p w14:paraId="70C1E959" w14:textId="77777777" w:rsidR="003430FA" w:rsidRPr="000F0DFE" w:rsidRDefault="003430FA" w:rsidP="000F0DFE">
      <w:pPr>
        <w:ind w:left="357"/>
        <w:jc w:val="center"/>
        <w:rPr>
          <w:rFonts w:ascii="Tahoma" w:hAnsi="Tahoma" w:cs="Tahoma"/>
          <w:b/>
          <w:bCs/>
          <w:color w:val="000000"/>
        </w:rPr>
      </w:pPr>
      <w:r w:rsidRPr="000F0DFE">
        <w:rPr>
          <w:rFonts w:ascii="Tahoma" w:hAnsi="Tahoma" w:cs="Tahoma"/>
          <w:b/>
          <w:bCs/>
          <w:color w:val="000000"/>
        </w:rPr>
        <w:t>Článek 8</w:t>
      </w:r>
    </w:p>
    <w:p w14:paraId="5A21E594" w14:textId="77777777" w:rsidR="003430FA" w:rsidRPr="000F0DFE" w:rsidRDefault="003430FA" w:rsidP="000F0DFE">
      <w:pPr>
        <w:keepNext/>
        <w:spacing w:after="120"/>
        <w:jc w:val="center"/>
        <w:rPr>
          <w:rFonts w:ascii="Tahoma" w:hAnsi="Tahoma" w:cs="Tahoma"/>
          <w:b/>
        </w:rPr>
      </w:pPr>
      <w:r w:rsidRPr="000F0DFE">
        <w:rPr>
          <w:rFonts w:ascii="Tahoma" w:hAnsi="Tahoma" w:cs="Tahoma"/>
          <w:b/>
        </w:rPr>
        <w:t>Podmínky předání a převzetí díla</w:t>
      </w:r>
    </w:p>
    <w:p w14:paraId="61714E7B" w14:textId="77DCFD5A" w:rsidR="003430FA" w:rsidRPr="000F0DFE" w:rsidRDefault="003430FA" w:rsidP="000F0DFE">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hAnsi="Tahoma" w:cs="Tahoma"/>
        </w:rPr>
        <w:t xml:space="preserve">Zhotovitel je povinen předat objednateli dílo bez vad a nedodělků v rozsahu čl. 1 odst. 2 v termínech dle čl. 4 odst. 2 </w:t>
      </w:r>
      <w:proofErr w:type="gramStart"/>
      <w:r w:rsidRPr="000F0DFE">
        <w:rPr>
          <w:rFonts w:ascii="Tahoma" w:hAnsi="Tahoma" w:cs="Tahoma"/>
        </w:rPr>
        <w:t>této</w:t>
      </w:r>
      <w:proofErr w:type="gramEnd"/>
      <w:r w:rsidRPr="000F0DFE">
        <w:rPr>
          <w:rFonts w:ascii="Tahoma" w:hAnsi="Tahoma" w:cs="Tahoma"/>
        </w:rPr>
        <w:t xml:space="preserve"> smlouvy.</w:t>
      </w:r>
    </w:p>
    <w:p w14:paraId="797A35A5" w14:textId="59BCDDC8" w:rsidR="003430FA" w:rsidRPr="000F0DFE" w:rsidRDefault="003430FA" w:rsidP="000F0DFE">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hAnsi="Tahoma" w:cs="Tahoma"/>
        </w:rPr>
        <w:t xml:space="preserve">O předání a převzetí částí díla </w:t>
      </w:r>
      <w:r w:rsidR="00E72EE7">
        <w:rPr>
          <w:rFonts w:ascii="Tahoma" w:hAnsi="Tahoma" w:cs="Tahoma"/>
        </w:rPr>
        <w:t xml:space="preserve">podle čl. 1 odst. 2 </w:t>
      </w:r>
      <w:r w:rsidRPr="000F0DFE">
        <w:rPr>
          <w:rFonts w:ascii="Tahoma" w:hAnsi="Tahoma" w:cs="Tahoma"/>
        </w:rPr>
        <w:t>budou mezi smluvními stranami podepsány předávací protokoly. Objednatel má právo odmítnout dílo nebo jeho části převzít pro vady.</w:t>
      </w:r>
    </w:p>
    <w:p w14:paraId="33DF89FD" w14:textId="77777777" w:rsidR="003430FA" w:rsidRPr="000F0DFE" w:rsidRDefault="003430FA" w:rsidP="000F0DFE">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hAnsi="Tahoma" w:cs="Tahoma"/>
        </w:rPr>
        <w:t>Písemný protokol o předání příslušné části díla dle tohoto článku smlouvy zajistí zhotovitel, písemný protokol o vrácení příslušné části díla dle tohoto článku smlouvy k dopracování zajistí objednatel.</w:t>
      </w:r>
    </w:p>
    <w:p w14:paraId="7E11AC7B" w14:textId="77777777" w:rsidR="003430FA" w:rsidRPr="000F0DFE" w:rsidRDefault="003430FA" w:rsidP="000F0DFE">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hAnsi="Tahoma" w:cs="Tahoma"/>
        </w:rPr>
        <w:t>Náležitosti protokolu o předání a převzetí části díla:</w:t>
      </w:r>
    </w:p>
    <w:p w14:paraId="0712E4AC" w14:textId="77777777" w:rsidR="003430FA" w:rsidRPr="000F0DFE" w:rsidRDefault="003430FA" w:rsidP="000F0DFE">
      <w:pPr>
        <w:pStyle w:val="Zkladntext"/>
        <w:numPr>
          <w:ilvl w:val="1"/>
          <w:numId w:val="19"/>
        </w:numPr>
        <w:tabs>
          <w:tab w:val="clear" w:pos="2007"/>
          <w:tab w:val="num" w:pos="1080"/>
        </w:tabs>
        <w:spacing w:after="120"/>
        <w:ind w:left="1080" w:hanging="540"/>
        <w:jc w:val="both"/>
        <w:rPr>
          <w:rFonts w:ascii="Tahoma" w:hAnsi="Tahoma" w:cs="Tahoma"/>
          <w:b w:val="0"/>
          <w:u w:val="none"/>
        </w:rPr>
      </w:pPr>
      <w:r w:rsidRPr="000F0DFE">
        <w:rPr>
          <w:rFonts w:ascii="Tahoma" w:hAnsi="Tahoma" w:cs="Tahoma"/>
          <w:b w:val="0"/>
          <w:u w:val="none"/>
        </w:rPr>
        <w:t>údaje o zhotoviteli a objednateli,</w:t>
      </w:r>
    </w:p>
    <w:p w14:paraId="7ADB42DE" w14:textId="77777777" w:rsidR="003430FA" w:rsidRPr="000F0DFE" w:rsidRDefault="003430FA" w:rsidP="000F0DFE">
      <w:pPr>
        <w:pStyle w:val="Zkladntext"/>
        <w:numPr>
          <w:ilvl w:val="1"/>
          <w:numId w:val="19"/>
        </w:numPr>
        <w:tabs>
          <w:tab w:val="clear" w:pos="2007"/>
          <w:tab w:val="num" w:pos="1080"/>
        </w:tabs>
        <w:spacing w:after="120"/>
        <w:ind w:left="1080" w:hanging="540"/>
        <w:jc w:val="both"/>
        <w:rPr>
          <w:rFonts w:ascii="Tahoma" w:hAnsi="Tahoma" w:cs="Tahoma"/>
          <w:b w:val="0"/>
          <w:u w:val="none"/>
        </w:rPr>
      </w:pPr>
      <w:r w:rsidRPr="000F0DFE">
        <w:rPr>
          <w:rFonts w:ascii="Tahoma" w:hAnsi="Tahoma" w:cs="Tahoma"/>
          <w:b w:val="0"/>
          <w:u w:val="none"/>
        </w:rPr>
        <w:t>popis předávané části díla, které je předmětem předání a převzetí,</w:t>
      </w:r>
    </w:p>
    <w:p w14:paraId="48A13B2E" w14:textId="77777777" w:rsidR="003430FA" w:rsidRPr="000F0DFE" w:rsidRDefault="003430FA" w:rsidP="000F0DFE">
      <w:pPr>
        <w:pStyle w:val="Zkladntext"/>
        <w:numPr>
          <w:ilvl w:val="1"/>
          <w:numId w:val="19"/>
        </w:numPr>
        <w:tabs>
          <w:tab w:val="clear" w:pos="2007"/>
          <w:tab w:val="num" w:pos="1080"/>
        </w:tabs>
        <w:spacing w:after="120"/>
        <w:ind w:left="1080" w:hanging="540"/>
        <w:jc w:val="both"/>
        <w:rPr>
          <w:rFonts w:ascii="Tahoma" w:hAnsi="Tahoma" w:cs="Tahoma"/>
          <w:b w:val="0"/>
          <w:u w:val="none"/>
        </w:rPr>
      </w:pPr>
      <w:r w:rsidRPr="000F0DFE">
        <w:rPr>
          <w:rFonts w:ascii="Tahoma" w:hAnsi="Tahoma" w:cs="Tahoma"/>
          <w:b w:val="0"/>
          <w:u w:val="none"/>
        </w:rPr>
        <w:t>vyjádření osoby oprávněné jednat za objednatele ve věcech technických, zda danou část díla přebírá nebo nepřebírá.</w:t>
      </w:r>
    </w:p>
    <w:p w14:paraId="6C68295A" w14:textId="44884AFA" w:rsidR="003430FA" w:rsidRPr="000F0DFE" w:rsidRDefault="003430FA" w:rsidP="000F0DFE">
      <w:pPr>
        <w:pStyle w:val="Zkladntext"/>
        <w:numPr>
          <w:ilvl w:val="1"/>
          <w:numId w:val="19"/>
        </w:numPr>
        <w:tabs>
          <w:tab w:val="clear" w:pos="2007"/>
          <w:tab w:val="num" w:pos="1080"/>
        </w:tabs>
        <w:spacing w:after="120"/>
        <w:ind w:left="1080" w:hanging="540"/>
        <w:jc w:val="both"/>
        <w:rPr>
          <w:rFonts w:ascii="Tahoma" w:hAnsi="Tahoma" w:cs="Tahoma"/>
          <w:b w:val="0"/>
          <w:u w:val="none"/>
        </w:rPr>
      </w:pPr>
      <w:r w:rsidRPr="000F0DFE">
        <w:rPr>
          <w:rFonts w:ascii="Tahoma" w:hAnsi="Tahoma" w:cs="Tahoma"/>
          <w:b w:val="0"/>
          <w:u w:val="none"/>
        </w:rPr>
        <w:t>v případě převzetí předmětu části díla i v případě drobných vad zjištěn</w:t>
      </w:r>
      <w:r w:rsidR="00B26AD9" w:rsidRPr="000F0DFE">
        <w:rPr>
          <w:rFonts w:ascii="Tahoma" w:hAnsi="Tahoma" w:cs="Tahoma"/>
          <w:b w:val="0"/>
          <w:u w:val="none"/>
        </w:rPr>
        <w:t>ých</w:t>
      </w:r>
      <w:r w:rsidRPr="000F0DFE">
        <w:rPr>
          <w:rFonts w:ascii="Tahoma" w:hAnsi="Tahoma" w:cs="Tahoma"/>
          <w:b w:val="0"/>
          <w:u w:val="none"/>
        </w:rPr>
        <w:t xml:space="preserve"> při kontrole dle odst. 1 tohoto článku - soupis těchto drobných vad s termíny jejich odstranění.</w:t>
      </w:r>
    </w:p>
    <w:p w14:paraId="7B0D3FDA" w14:textId="77777777" w:rsidR="003430FA" w:rsidRPr="000F0DFE" w:rsidRDefault="003430FA" w:rsidP="000F0DFE">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hAnsi="Tahoma" w:cs="Tahoma"/>
        </w:rPr>
        <w:t>Náležitostmi protokolu o vrácení příslušné části díla k dopracování je soupis zjištěných vad.</w:t>
      </w:r>
    </w:p>
    <w:p w14:paraId="46577BD1" w14:textId="686D11DE" w:rsidR="003430FA" w:rsidRPr="000F0DFE" w:rsidRDefault="003430FA" w:rsidP="000F0DFE">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hAnsi="Tahoma" w:cs="Tahoma"/>
        </w:rPr>
        <w:t xml:space="preserve">Objednatel je oprávněn oznámit vady kterékoliv části díla bez sankce podle § 2112 odst. 1 občanského zákoníku nejpozději do 60 dní ode dne podpisu protokolu o </w:t>
      </w:r>
      <w:r w:rsidR="004564F8" w:rsidRPr="000F0DFE">
        <w:rPr>
          <w:rFonts w:ascii="Tahoma" w:hAnsi="Tahoma" w:cs="Tahoma"/>
        </w:rPr>
        <w:t xml:space="preserve">předání </w:t>
      </w:r>
      <w:r w:rsidRPr="000F0DFE">
        <w:rPr>
          <w:rFonts w:ascii="Tahoma" w:hAnsi="Tahoma" w:cs="Tahoma"/>
        </w:rPr>
        <w:t xml:space="preserve">díla nebo v případě vady skryté ode dne jejího zjištění. Volba nároků z vadného plnění podle § 2106 občanského zákoníku </w:t>
      </w:r>
      <w:r w:rsidR="003D3D4A" w:rsidRPr="000F0DFE">
        <w:rPr>
          <w:rFonts w:ascii="Tahoma" w:hAnsi="Tahoma" w:cs="Tahoma"/>
        </w:rPr>
        <w:lastRenderedPageBreak/>
        <w:t xml:space="preserve">v případě podstatného porušení smlouvy </w:t>
      </w:r>
      <w:r w:rsidRPr="000F0DFE">
        <w:rPr>
          <w:rFonts w:ascii="Tahoma" w:hAnsi="Tahoma" w:cs="Tahoma"/>
        </w:rPr>
        <w:t xml:space="preserve">objednateli náleží, sdělí-li ji </w:t>
      </w:r>
      <w:r w:rsidR="002E135C" w:rsidRPr="000F0DFE">
        <w:rPr>
          <w:rFonts w:ascii="Tahoma" w:hAnsi="Tahoma" w:cs="Tahoma"/>
        </w:rPr>
        <w:t>společně s oznámením vad.</w:t>
      </w:r>
      <w:r w:rsidRPr="000F0DFE">
        <w:rPr>
          <w:rFonts w:ascii="Tahoma" w:hAnsi="Tahoma" w:cs="Tahoma"/>
        </w:rPr>
        <w:t xml:space="preserve">. V opačném případě </w:t>
      </w:r>
      <w:r w:rsidR="003D3D4A" w:rsidRPr="000F0DFE">
        <w:rPr>
          <w:rFonts w:ascii="Tahoma" w:hAnsi="Tahoma" w:cs="Tahoma"/>
        </w:rPr>
        <w:t>a v případě, že se jedná o nepodstatné porušení smlouvy</w:t>
      </w:r>
      <w:r w:rsidR="0039079B" w:rsidRPr="000F0DFE">
        <w:rPr>
          <w:rFonts w:ascii="Tahoma" w:hAnsi="Tahoma" w:cs="Tahoma"/>
        </w:rPr>
        <w:t>,</w:t>
      </w:r>
      <w:r w:rsidR="003D3D4A" w:rsidRPr="000F0DFE">
        <w:rPr>
          <w:rFonts w:ascii="Tahoma" w:hAnsi="Tahoma" w:cs="Tahoma"/>
        </w:rPr>
        <w:t xml:space="preserve"> </w:t>
      </w:r>
      <w:r w:rsidRPr="000F0DFE">
        <w:rPr>
          <w:rFonts w:ascii="Tahoma" w:hAnsi="Tahoma" w:cs="Tahoma"/>
        </w:rPr>
        <w:t xml:space="preserve">má objednatel práva z vad podle § 2107 občanského zákoníku. Neodstraní-li v takovém případě zhotovitel vadu ve lhůtě podle tohoto článku odst. 7, má objednatel právo na přiměřenou slevu z ceny za dílo nebo právo odstoupit od této smlouvy a současně má právo zajistit odstranění vady prostřednictvím třetí osoby, a to na náklady zhotovitele. </w:t>
      </w:r>
    </w:p>
    <w:p w14:paraId="5BE1B801" w14:textId="4EA2E4C3" w:rsidR="003430FA" w:rsidRPr="00E72EE7" w:rsidRDefault="003430FA" w:rsidP="00E72EE7">
      <w:pPr>
        <w:pStyle w:val="Odstavecseseznamem"/>
        <w:numPr>
          <w:ilvl w:val="0"/>
          <w:numId w:val="19"/>
        </w:numPr>
        <w:tabs>
          <w:tab w:val="clear" w:pos="1287"/>
          <w:tab w:val="num" w:pos="284"/>
        </w:tabs>
        <w:spacing w:after="120"/>
        <w:ind w:left="284" w:hanging="284"/>
        <w:jc w:val="both"/>
        <w:rPr>
          <w:rFonts w:ascii="Tahoma" w:hAnsi="Tahoma" w:cs="Tahoma"/>
        </w:rPr>
      </w:pPr>
      <w:r w:rsidRPr="000F0DFE">
        <w:rPr>
          <w:rFonts w:ascii="Tahoma" w:eastAsia="TimesNewRomanPSMT" w:hAnsi="Tahoma" w:cs="Tahoma"/>
        </w:rPr>
        <w:t xml:space="preserve">Zhotovitel je povinen odstranit vady </w:t>
      </w:r>
      <w:r w:rsidR="005459DA" w:rsidRPr="000F0DFE">
        <w:rPr>
          <w:rFonts w:ascii="Tahoma" w:eastAsia="TimesNewRomanPSMT" w:hAnsi="Tahoma" w:cs="Tahoma"/>
        </w:rPr>
        <w:t>p</w:t>
      </w:r>
      <w:r w:rsidRPr="000F0DFE">
        <w:rPr>
          <w:rFonts w:ascii="Tahoma" w:eastAsia="TimesNewRomanPSMT" w:hAnsi="Tahoma" w:cs="Tahoma"/>
        </w:rPr>
        <w:t>ředmětu díla ve lhůtě sjednané mezi smluvními stranami písemnou dohodou. V případě neuzavření této dohody je zhotovitel povinen odstranit vady díl</w:t>
      </w:r>
      <w:r w:rsidR="00E72EE7">
        <w:rPr>
          <w:rFonts w:ascii="Tahoma" w:eastAsia="TimesNewRomanPSMT" w:hAnsi="Tahoma" w:cs="Tahoma"/>
        </w:rPr>
        <w:t>a ve lhůtě do 4 pracovních dnů.</w:t>
      </w:r>
    </w:p>
    <w:p w14:paraId="7D5CECE1"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9</w:t>
      </w:r>
    </w:p>
    <w:p w14:paraId="70F870DE" w14:textId="77777777" w:rsidR="003430FA" w:rsidRPr="000F0DFE" w:rsidRDefault="003430FA" w:rsidP="000F0DFE">
      <w:pPr>
        <w:keepNext/>
        <w:spacing w:after="120"/>
        <w:jc w:val="center"/>
        <w:rPr>
          <w:rFonts w:ascii="Tahoma" w:hAnsi="Tahoma" w:cs="Tahoma"/>
          <w:b/>
        </w:rPr>
      </w:pPr>
      <w:r w:rsidRPr="000F0DFE">
        <w:rPr>
          <w:rFonts w:ascii="Tahoma" w:hAnsi="Tahoma" w:cs="Tahoma"/>
          <w:b/>
        </w:rPr>
        <w:t xml:space="preserve">Záruka </w:t>
      </w:r>
    </w:p>
    <w:p w14:paraId="060EDBAE" w14:textId="1E3A65AC" w:rsidR="003430FA" w:rsidRPr="000F0DFE" w:rsidRDefault="003430FA" w:rsidP="000F0DFE">
      <w:pPr>
        <w:pStyle w:val="Odstavecseseznamem"/>
        <w:numPr>
          <w:ilvl w:val="0"/>
          <w:numId w:val="8"/>
        </w:numPr>
        <w:spacing w:after="120"/>
        <w:ind w:left="426" w:hanging="426"/>
        <w:jc w:val="both"/>
        <w:rPr>
          <w:rFonts w:ascii="Tahoma" w:hAnsi="Tahoma" w:cs="Tahoma"/>
        </w:rPr>
      </w:pPr>
      <w:r w:rsidRPr="000F0DFE">
        <w:rPr>
          <w:rFonts w:ascii="Tahoma" w:hAnsi="Tahoma" w:cs="Tahoma"/>
        </w:rPr>
        <w:t xml:space="preserve">Záruční doba na dílo, resp. </w:t>
      </w:r>
      <w:r w:rsidR="00155CAF" w:rsidRPr="000F0DFE">
        <w:rPr>
          <w:rFonts w:ascii="Tahoma" w:hAnsi="Tahoma" w:cs="Tahoma"/>
        </w:rPr>
        <w:t xml:space="preserve">na každou </w:t>
      </w:r>
      <w:r w:rsidR="0005149A" w:rsidRPr="000F0DFE">
        <w:rPr>
          <w:rFonts w:ascii="Tahoma" w:hAnsi="Tahoma" w:cs="Tahoma"/>
        </w:rPr>
        <w:t xml:space="preserve">jeho </w:t>
      </w:r>
      <w:r w:rsidRPr="000F0DFE">
        <w:rPr>
          <w:rFonts w:ascii="Tahoma" w:hAnsi="Tahoma" w:cs="Tahoma"/>
        </w:rPr>
        <w:t>jednotliv</w:t>
      </w:r>
      <w:r w:rsidR="00155CAF" w:rsidRPr="000F0DFE">
        <w:rPr>
          <w:rFonts w:ascii="Tahoma" w:hAnsi="Tahoma" w:cs="Tahoma"/>
        </w:rPr>
        <w:t>ou</w:t>
      </w:r>
      <w:r w:rsidRPr="000F0DFE">
        <w:rPr>
          <w:rFonts w:ascii="Tahoma" w:hAnsi="Tahoma" w:cs="Tahoma"/>
        </w:rPr>
        <w:t xml:space="preserve"> část</w:t>
      </w:r>
      <w:r w:rsidR="00155CAF" w:rsidRPr="000F0DFE">
        <w:rPr>
          <w:rFonts w:ascii="Tahoma" w:hAnsi="Tahoma" w:cs="Tahoma"/>
        </w:rPr>
        <w:t xml:space="preserve"> specifikovanou v čl. 1 odst. 2 písm. </w:t>
      </w:r>
      <w:r w:rsidR="00F036CD" w:rsidRPr="000F0DFE">
        <w:rPr>
          <w:rFonts w:ascii="Tahoma" w:hAnsi="Tahoma" w:cs="Tahoma"/>
        </w:rPr>
        <w:t>a) – e)</w:t>
      </w:r>
      <w:r w:rsidRPr="000F0DFE">
        <w:rPr>
          <w:rFonts w:ascii="Tahoma" w:hAnsi="Tahoma" w:cs="Tahoma"/>
        </w:rPr>
        <w:t xml:space="preserve">, se sjednává v délce </w:t>
      </w:r>
      <w:r w:rsidR="002B01EE">
        <w:rPr>
          <w:rFonts w:ascii="Tahoma" w:hAnsi="Tahoma" w:cs="Tahoma"/>
        </w:rPr>
        <w:t>2</w:t>
      </w:r>
      <w:r w:rsidR="002B01EE" w:rsidRPr="000F0DFE">
        <w:rPr>
          <w:rFonts w:ascii="Tahoma" w:hAnsi="Tahoma" w:cs="Tahoma"/>
        </w:rPr>
        <w:t xml:space="preserve"> </w:t>
      </w:r>
      <w:r w:rsidR="00D420DF" w:rsidRPr="000F0DFE">
        <w:rPr>
          <w:rFonts w:ascii="Tahoma" w:hAnsi="Tahoma" w:cs="Tahoma"/>
        </w:rPr>
        <w:t>let</w:t>
      </w:r>
      <w:r w:rsidRPr="000F0DFE">
        <w:rPr>
          <w:rFonts w:ascii="Tahoma" w:hAnsi="Tahoma" w:cs="Tahoma"/>
        </w:rPr>
        <w:t>, přičemž záruční doba začíná běžet ode dne protokolárního předání díla</w:t>
      </w:r>
      <w:r w:rsidR="00155CAF" w:rsidRPr="000F0DFE">
        <w:rPr>
          <w:rFonts w:ascii="Tahoma" w:hAnsi="Tahoma" w:cs="Tahoma"/>
        </w:rPr>
        <w:t>, resp. každé její jednotlivé části,</w:t>
      </w:r>
      <w:r w:rsidRPr="000F0DFE">
        <w:rPr>
          <w:rFonts w:ascii="Tahoma" w:hAnsi="Tahoma" w:cs="Tahoma"/>
        </w:rPr>
        <w:t xml:space="preserve"> v r</w:t>
      </w:r>
      <w:r w:rsidR="00E72EE7">
        <w:rPr>
          <w:rFonts w:ascii="Tahoma" w:hAnsi="Tahoma" w:cs="Tahoma"/>
        </w:rPr>
        <w:t xml:space="preserve">ozsahu čl. 1 odst. 2 </w:t>
      </w:r>
      <w:proofErr w:type="gramStart"/>
      <w:r w:rsidRPr="000F0DFE">
        <w:rPr>
          <w:rFonts w:ascii="Tahoma" w:hAnsi="Tahoma" w:cs="Tahoma"/>
        </w:rPr>
        <w:t>této</w:t>
      </w:r>
      <w:proofErr w:type="gramEnd"/>
      <w:r w:rsidRPr="000F0DFE">
        <w:rPr>
          <w:rFonts w:ascii="Tahoma" w:hAnsi="Tahoma" w:cs="Tahoma"/>
        </w:rPr>
        <w:t xml:space="preserve"> smlouvy. Pokud v průběhu záruční doby ještě před vlastní realizací </w:t>
      </w:r>
      <w:r w:rsidR="00707043" w:rsidRPr="000F0DFE">
        <w:rPr>
          <w:rFonts w:ascii="Tahoma" w:hAnsi="Tahoma" w:cs="Tahoma"/>
        </w:rPr>
        <w:t>budoucího díla</w:t>
      </w:r>
      <w:r w:rsidRPr="000F0DFE">
        <w:rPr>
          <w:rFonts w:ascii="Tahoma" w:hAnsi="Tahoma" w:cs="Tahoma"/>
        </w:rPr>
        <w:t xml:space="preserve"> dojde ke změně technických norem či změně předpisů, záruka se v tomto případě na takto specifikovanou část díla nevztahuje. Taktéž záruka neplatí, pokud zhotovitel </w:t>
      </w:r>
      <w:r w:rsidR="00707043" w:rsidRPr="000F0DFE">
        <w:rPr>
          <w:rFonts w:ascii="Tahoma" w:hAnsi="Tahoma" w:cs="Tahoma"/>
        </w:rPr>
        <w:t>budoucího díla</w:t>
      </w:r>
      <w:r w:rsidRPr="000F0DFE">
        <w:rPr>
          <w:rFonts w:ascii="Tahoma" w:hAnsi="Tahoma" w:cs="Tahoma"/>
        </w:rPr>
        <w:t xml:space="preserve"> provede dílo odlišně od projektové dokumentace bez vědomí zhotovitele. </w:t>
      </w:r>
    </w:p>
    <w:p w14:paraId="030E4C66" w14:textId="208E9288" w:rsidR="003430FA" w:rsidRPr="000F0DFE" w:rsidRDefault="003430FA" w:rsidP="000F0DFE">
      <w:pPr>
        <w:pStyle w:val="Odstavecseseznamem"/>
        <w:numPr>
          <w:ilvl w:val="0"/>
          <w:numId w:val="8"/>
        </w:numPr>
        <w:spacing w:after="120"/>
        <w:ind w:left="426" w:hanging="426"/>
        <w:jc w:val="both"/>
        <w:rPr>
          <w:rFonts w:ascii="Tahoma" w:hAnsi="Tahoma" w:cs="Tahoma"/>
        </w:rPr>
      </w:pPr>
      <w:r w:rsidRPr="000F0DFE">
        <w:rPr>
          <w:rFonts w:ascii="Tahoma" w:hAnsi="Tahoma" w:cs="Tahoma"/>
        </w:rPr>
        <w:t xml:space="preserve">Smluvní strany se dohodly, že objednatel bude oznamovat vady díla dle čl. 8 a 9 této smlouvy písemně prostřednictvím držitele poštovní licence na adresu sídla zhotovitele či datovou zprávou do datové schránky zhotovitele. Oznámení vad je možné učinit rovněž elektronickou poštou, přičemž v tomto případě je nutné nejpozději do </w:t>
      </w:r>
      <w:r w:rsidR="0005149A" w:rsidRPr="000F0DFE">
        <w:rPr>
          <w:rFonts w:ascii="Tahoma" w:hAnsi="Tahoma" w:cs="Tahoma"/>
        </w:rPr>
        <w:t xml:space="preserve">5 </w:t>
      </w:r>
      <w:r w:rsidRPr="000F0DFE">
        <w:rPr>
          <w:rFonts w:ascii="Tahoma" w:hAnsi="Tahoma" w:cs="Tahoma"/>
        </w:rPr>
        <w:t xml:space="preserve">dnů od oznámení zaslat zhotoviteli písemné potvrzení tohoto oznámení prostředky dle věty předchozí. V takovém případě se vada považuje za oznámenou již okamžikem oznámení elektronickou poštou. </w:t>
      </w:r>
    </w:p>
    <w:p w14:paraId="5F7FA5E5" w14:textId="77777777" w:rsidR="003430FA" w:rsidRPr="000F0DFE" w:rsidRDefault="003430FA" w:rsidP="000F0DFE">
      <w:pPr>
        <w:pStyle w:val="Odstavecseseznamem"/>
        <w:numPr>
          <w:ilvl w:val="0"/>
          <w:numId w:val="8"/>
        </w:numPr>
        <w:spacing w:after="120"/>
        <w:ind w:left="426" w:hanging="426"/>
        <w:jc w:val="both"/>
        <w:rPr>
          <w:rFonts w:ascii="Tahoma" w:hAnsi="Tahoma" w:cs="Tahoma"/>
        </w:rPr>
      </w:pPr>
      <w:r w:rsidRPr="000F0DFE">
        <w:rPr>
          <w:rFonts w:ascii="Tahoma" w:hAnsi="Tahoma" w:cs="Tahoma"/>
          <w:snapToGrid w:val="0"/>
        </w:rPr>
        <w:t>Zhotovitel odpovídá i za škodu způsobenou činností těch, kteří pro něj část projektové dokumentace provádějí.</w:t>
      </w:r>
    </w:p>
    <w:p w14:paraId="052618F1" w14:textId="77777777" w:rsidR="0075360D" w:rsidRDefault="003430FA" w:rsidP="0075360D">
      <w:pPr>
        <w:pStyle w:val="Odstavecseseznamem"/>
        <w:numPr>
          <w:ilvl w:val="0"/>
          <w:numId w:val="8"/>
        </w:numPr>
        <w:spacing w:after="120"/>
        <w:ind w:left="426" w:hanging="426"/>
        <w:jc w:val="both"/>
        <w:rPr>
          <w:rFonts w:ascii="Tahoma" w:hAnsi="Tahoma" w:cs="Tahoma"/>
        </w:rPr>
      </w:pPr>
      <w:r w:rsidRPr="000F0DFE">
        <w:rPr>
          <w:rFonts w:ascii="Tahoma" w:hAnsi="Tahoma" w:cs="Tahoma"/>
        </w:rPr>
        <w:t>Vady lze uplatnit nejpozději do posledního dne záruční doby, přičemž odeslání písemného ohlášení vad objednateli v poslední den záruční lhůty se považuje za včas uplatněné.</w:t>
      </w:r>
    </w:p>
    <w:p w14:paraId="25D908AA" w14:textId="19C3BC93" w:rsidR="003430FA" w:rsidRPr="0075360D" w:rsidRDefault="003430FA" w:rsidP="0075360D">
      <w:pPr>
        <w:pStyle w:val="Odstavecseseznamem"/>
        <w:numPr>
          <w:ilvl w:val="0"/>
          <w:numId w:val="8"/>
        </w:numPr>
        <w:spacing w:after="120"/>
        <w:ind w:left="426" w:hanging="426"/>
        <w:jc w:val="both"/>
        <w:rPr>
          <w:rFonts w:ascii="Tahoma" w:hAnsi="Tahoma" w:cs="Tahoma"/>
        </w:rPr>
      </w:pPr>
      <w:r w:rsidRPr="0075360D">
        <w:rPr>
          <w:rFonts w:ascii="Tahoma" w:hAnsi="Tahoma" w:cs="Tahoma"/>
        </w:rPr>
        <w:t>V případě oprávněných a řádně uplatněných vad díla má objednatel podle charakteru a závažnosti vady právo požadovat</w:t>
      </w:r>
      <w:r w:rsidR="0075360D" w:rsidRPr="0075360D">
        <w:rPr>
          <w:rFonts w:ascii="Tahoma" w:hAnsi="Tahoma" w:cs="Tahoma"/>
        </w:rPr>
        <w:t xml:space="preserve"> </w:t>
      </w:r>
      <w:r w:rsidRPr="0075360D">
        <w:rPr>
          <w:rFonts w:ascii="Tahoma" w:hAnsi="Tahoma" w:cs="Tahoma"/>
        </w:rPr>
        <w:t>odstranění vady opravou, je-li to možné a účelné, ve lhůtě stanovené objednavatelem</w:t>
      </w:r>
    </w:p>
    <w:p w14:paraId="0CFA1016" w14:textId="77777777" w:rsidR="003430FA" w:rsidRPr="000F0DFE" w:rsidRDefault="003430FA" w:rsidP="000F0DFE">
      <w:pPr>
        <w:pStyle w:val="Odstavecseseznamem"/>
        <w:numPr>
          <w:ilvl w:val="0"/>
          <w:numId w:val="8"/>
        </w:numPr>
        <w:spacing w:after="120"/>
        <w:ind w:left="426" w:hanging="426"/>
        <w:jc w:val="both"/>
        <w:rPr>
          <w:rFonts w:ascii="Tahoma" w:hAnsi="Tahoma" w:cs="Tahoma"/>
        </w:rPr>
      </w:pPr>
      <w:r w:rsidRPr="000F0DFE">
        <w:rPr>
          <w:rFonts w:ascii="Tahoma" w:hAnsi="Tahoma" w:cs="Tahoma"/>
        </w:rPr>
        <w:t xml:space="preserve">Neodstraní-li zhotovitel vady díla ve lhůtě uvedené v této smlouvě, je objednatel oprávněn pověřit odstraněním vad třetí, odborně způsobilou osobu, a zhotovitel je povinen nahradit objednateli veškeré jím prokázané účelně vynaložené náklady s tím spojené; odstraněním vady prostřednictvím třetí osoby není dotčena odpovědnost nebo záruka zhotovitele za jiné vady díla. Odstraněním vady prostřednictvím této třetí osoby nezaniká odpovědnost zhotovitele za škody způsobené v souvislosti s vadou. </w:t>
      </w:r>
    </w:p>
    <w:p w14:paraId="0C037662" w14:textId="77777777" w:rsidR="003430FA" w:rsidRPr="000F0DFE" w:rsidRDefault="003430FA" w:rsidP="000F0DFE">
      <w:pPr>
        <w:pStyle w:val="Odstavecseseznamem"/>
        <w:spacing w:after="120"/>
        <w:ind w:left="567"/>
        <w:jc w:val="both"/>
        <w:rPr>
          <w:rFonts w:ascii="Tahoma" w:hAnsi="Tahoma" w:cs="Tahoma"/>
        </w:rPr>
      </w:pPr>
    </w:p>
    <w:p w14:paraId="7BE14EDC"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10</w:t>
      </w:r>
    </w:p>
    <w:p w14:paraId="0D9B5625" w14:textId="77777777" w:rsidR="003430FA" w:rsidRPr="000F0DFE" w:rsidRDefault="003430FA" w:rsidP="000F0DFE">
      <w:pPr>
        <w:keepNext/>
        <w:spacing w:after="120"/>
        <w:jc w:val="center"/>
        <w:rPr>
          <w:rFonts w:ascii="Tahoma" w:hAnsi="Tahoma" w:cs="Tahoma"/>
          <w:b/>
        </w:rPr>
      </w:pPr>
      <w:r w:rsidRPr="000F0DFE">
        <w:rPr>
          <w:rFonts w:ascii="Tahoma" w:hAnsi="Tahoma" w:cs="Tahoma"/>
          <w:b/>
        </w:rPr>
        <w:t>Zajištění závazku</w:t>
      </w:r>
    </w:p>
    <w:p w14:paraId="2EC6860B" w14:textId="7777777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a s ohledem na význam a povahu závazků objednatele jako příjemce dotace vůči jejímu poskytovateli.</w:t>
      </w:r>
    </w:p>
    <w:p w14:paraId="58609BB6" w14:textId="47DAEBBD"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V případě prodlení zhotovitele s touto smlouvou stanovenými dílčími termíny plnění díla v ro</w:t>
      </w:r>
      <w:r w:rsidR="00B84808">
        <w:rPr>
          <w:rFonts w:ascii="Tahoma" w:hAnsi="Tahoma" w:cs="Tahoma"/>
        </w:rPr>
        <w:t xml:space="preserve">zsahu čl. 1 odst. 2 </w:t>
      </w:r>
      <w:r w:rsidRPr="000F0DFE">
        <w:rPr>
          <w:rFonts w:ascii="Tahoma" w:hAnsi="Tahoma" w:cs="Tahoma"/>
        </w:rPr>
        <w:t xml:space="preserve">je povinen zaplatit smluvní pokutu ve výši </w:t>
      </w:r>
      <w:r w:rsidRPr="000F0DFE">
        <w:rPr>
          <w:rFonts w:ascii="Tahoma" w:hAnsi="Tahoma" w:cs="Tahoma"/>
          <w:b/>
        </w:rPr>
        <w:t>0,</w:t>
      </w:r>
      <w:r w:rsidR="004564F8" w:rsidRPr="000F0DFE">
        <w:rPr>
          <w:rFonts w:ascii="Tahoma" w:hAnsi="Tahoma" w:cs="Tahoma"/>
          <w:b/>
        </w:rPr>
        <w:t>05</w:t>
      </w:r>
      <w:r w:rsidRPr="000F0DFE">
        <w:rPr>
          <w:rFonts w:ascii="Tahoma" w:hAnsi="Tahoma" w:cs="Tahoma"/>
          <w:b/>
        </w:rPr>
        <w:t>% z příslušné části ceny díla</w:t>
      </w:r>
      <w:r w:rsidRPr="000F0DFE">
        <w:rPr>
          <w:rFonts w:ascii="Tahoma" w:hAnsi="Tahoma" w:cs="Tahoma"/>
        </w:rPr>
        <w:t xml:space="preserve"> za každý i započatý den prodlení za každý jednotlivý dílčí termín plnění samostatně. </w:t>
      </w:r>
    </w:p>
    <w:p w14:paraId="6A803D1C" w14:textId="1C2EF08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V případě porušení povinnosti zhotovitele poskytovat součinnost a písemná vysvě</w:t>
      </w:r>
      <w:r w:rsidR="00B84808">
        <w:rPr>
          <w:rFonts w:ascii="Tahoma" w:hAnsi="Tahoma" w:cs="Tahoma"/>
        </w:rPr>
        <w:t xml:space="preserve">tlení ve smyslu čl. 1 odst. 2 </w:t>
      </w:r>
      <w:r w:rsidRPr="000F0DFE">
        <w:rPr>
          <w:rFonts w:ascii="Tahoma" w:hAnsi="Tahoma" w:cs="Tahoma"/>
        </w:rPr>
        <w:t xml:space="preserve">smlouvy ve lhůtě podle citovaného ujednání je povinen zaplatit objednateli v každém jednotlivém případě smluvní pokutu ve výši 10.000,- Kč. </w:t>
      </w:r>
    </w:p>
    <w:p w14:paraId="4A4EBCC4" w14:textId="7777777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lastRenderedPageBreak/>
        <w:t xml:space="preserve">Za nedodržení dohodnutých termínů odstranění záručních vad je zhotovitel povinen zaplatit objednateli smluvní pokutu ve výši </w:t>
      </w:r>
      <w:r w:rsidR="00D420DF" w:rsidRPr="000F0DFE">
        <w:rPr>
          <w:rFonts w:ascii="Tahoma" w:hAnsi="Tahoma" w:cs="Tahoma"/>
          <w:b/>
        </w:rPr>
        <w:t>3</w:t>
      </w:r>
      <w:r w:rsidRPr="000F0DFE">
        <w:rPr>
          <w:rFonts w:ascii="Tahoma" w:hAnsi="Tahoma" w:cs="Tahoma"/>
          <w:b/>
        </w:rPr>
        <w:t>.000,- Kč</w:t>
      </w:r>
      <w:r w:rsidRPr="000F0DFE">
        <w:rPr>
          <w:rFonts w:ascii="Tahoma" w:hAnsi="Tahoma" w:cs="Tahoma"/>
        </w:rPr>
        <w:t xml:space="preserve"> za každou vadu </w:t>
      </w:r>
      <w:r w:rsidR="003C0DEE" w:rsidRPr="000F0DFE">
        <w:rPr>
          <w:rFonts w:ascii="Tahoma" w:hAnsi="Tahoma" w:cs="Tahoma"/>
        </w:rPr>
        <w:t xml:space="preserve">samostatně </w:t>
      </w:r>
      <w:r w:rsidRPr="000F0DFE">
        <w:rPr>
          <w:rFonts w:ascii="Tahoma" w:hAnsi="Tahoma" w:cs="Tahoma"/>
        </w:rPr>
        <w:t>a za každý i započatý den prodlení.</w:t>
      </w:r>
    </w:p>
    <w:p w14:paraId="27129447" w14:textId="7777777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 xml:space="preserve">V případě pozdního uhrazení fakturované ceny díla objednatelem zaplatí objednatel zhotoviteli zákonný úrok z prodlení. </w:t>
      </w:r>
    </w:p>
    <w:p w14:paraId="3DA031D9" w14:textId="7777777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Splatnost vyúčtovaných smluvních pokut je 30 dnů od data doručení písemného vyúčtování příslušné smluvní straně a za den zaplacení bude považován den odepsání fakturované částky z účtu příslušné smluvní strany ve prospěch účtu, který bude uveden ve vyúčtování.</w:t>
      </w:r>
    </w:p>
    <w:p w14:paraId="69BD775B" w14:textId="7777777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Sjednáním smluvních pokut podle tohoto článku smlouvy odstavce není dotčeno právo oprávněné smluvní strany na náhradu škody vzniklé z porušení povinností utvrzovaných smluvní pokutou, a to i ve výši přesahující sjednanou smluvní pokutu. Ustanovení § 2050 občanského zákoníku se nepoužije.</w:t>
      </w:r>
    </w:p>
    <w:p w14:paraId="2498D426" w14:textId="77777777" w:rsidR="003430FA" w:rsidRPr="000F0DFE" w:rsidRDefault="003430FA" w:rsidP="000F0DFE">
      <w:pPr>
        <w:pStyle w:val="Odstavecseseznamem"/>
        <w:numPr>
          <w:ilvl w:val="0"/>
          <w:numId w:val="9"/>
        </w:numPr>
        <w:spacing w:after="120"/>
        <w:ind w:left="426" w:hanging="426"/>
        <w:jc w:val="both"/>
        <w:rPr>
          <w:rFonts w:ascii="Tahoma" w:hAnsi="Tahoma" w:cs="Tahoma"/>
        </w:rPr>
      </w:pPr>
      <w:r w:rsidRPr="000F0DFE">
        <w:rPr>
          <w:rFonts w:ascii="Tahoma" w:hAnsi="Tahoma" w:cs="Tahoma"/>
        </w:rPr>
        <w:t xml:space="preserve">Smluvní pokuty je objednatel oprávněn započíst ve smyslu </w:t>
      </w:r>
      <w:proofErr w:type="spellStart"/>
      <w:r w:rsidRPr="000F0DFE">
        <w:rPr>
          <w:rFonts w:ascii="Tahoma" w:hAnsi="Tahoma" w:cs="Tahoma"/>
        </w:rPr>
        <w:t>ust</w:t>
      </w:r>
      <w:proofErr w:type="spellEnd"/>
      <w:r w:rsidRPr="000F0DFE">
        <w:rPr>
          <w:rFonts w:ascii="Tahoma" w:hAnsi="Tahoma" w:cs="Tahoma"/>
        </w:rPr>
        <w:t xml:space="preserve">. § 1982 a násl. občanského zákoníku proti </w:t>
      </w:r>
      <w:r w:rsidR="00030CE9" w:rsidRPr="000F0DFE">
        <w:rPr>
          <w:rFonts w:ascii="Tahoma" w:hAnsi="Tahoma" w:cs="Tahoma"/>
        </w:rPr>
        <w:t xml:space="preserve">i nesplatné </w:t>
      </w:r>
      <w:r w:rsidRPr="000F0DFE">
        <w:rPr>
          <w:rFonts w:ascii="Tahoma" w:hAnsi="Tahoma" w:cs="Tahoma"/>
        </w:rPr>
        <w:t>pohledávce zhotovitele na úhradu ceny za dílo.</w:t>
      </w:r>
    </w:p>
    <w:p w14:paraId="160F7379" w14:textId="77777777" w:rsidR="003430FA" w:rsidRPr="000F0DFE" w:rsidRDefault="003430FA" w:rsidP="000F0DFE">
      <w:pPr>
        <w:keepNext/>
        <w:spacing w:after="120"/>
        <w:jc w:val="center"/>
        <w:rPr>
          <w:rFonts w:ascii="Tahoma" w:hAnsi="Tahoma" w:cs="Tahoma"/>
          <w:b/>
          <w:bCs/>
          <w:color w:val="000000"/>
        </w:rPr>
      </w:pPr>
    </w:p>
    <w:p w14:paraId="69CDAF3D"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11</w:t>
      </w:r>
    </w:p>
    <w:p w14:paraId="12C89F8A" w14:textId="77777777" w:rsidR="003430FA" w:rsidRPr="000F0DFE" w:rsidRDefault="003430FA" w:rsidP="000F0DFE">
      <w:pPr>
        <w:keepNext/>
        <w:spacing w:after="120"/>
        <w:jc w:val="center"/>
        <w:rPr>
          <w:rFonts w:ascii="Tahoma" w:hAnsi="Tahoma" w:cs="Tahoma"/>
          <w:b/>
        </w:rPr>
      </w:pPr>
      <w:r w:rsidRPr="000F0DFE">
        <w:rPr>
          <w:rFonts w:ascii="Tahoma" w:hAnsi="Tahoma" w:cs="Tahoma"/>
          <w:b/>
        </w:rPr>
        <w:t>Vlastnictví díla a závazek mlčenlivosti</w:t>
      </w:r>
    </w:p>
    <w:p w14:paraId="68B7A4A9" w14:textId="77777777" w:rsidR="003430FA" w:rsidRPr="000F0DFE" w:rsidRDefault="003430FA" w:rsidP="000F0DFE">
      <w:pPr>
        <w:pStyle w:val="Odstavecseseznamem"/>
        <w:numPr>
          <w:ilvl w:val="0"/>
          <w:numId w:val="10"/>
        </w:numPr>
        <w:spacing w:after="120"/>
        <w:ind w:left="426" w:hanging="426"/>
        <w:jc w:val="both"/>
        <w:rPr>
          <w:rFonts w:ascii="Tahoma" w:hAnsi="Tahoma" w:cs="Tahoma"/>
          <w:u w:val="single"/>
        </w:rPr>
      </w:pPr>
      <w:r w:rsidRPr="000F0DFE">
        <w:rPr>
          <w:rFonts w:ascii="Tahoma" w:hAnsi="Tahoma" w:cs="Tahoma"/>
          <w:u w:val="single"/>
        </w:rPr>
        <w:t>Vlastnictví díla</w:t>
      </w:r>
    </w:p>
    <w:p w14:paraId="6834D7EF" w14:textId="77777777" w:rsidR="003430FA" w:rsidRPr="000F0DFE" w:rsidRDefault="003430FA" w:rsidP="000F0DFE">
      <w:pPr>
        <w:pStyle w:val="Zkladntextodsazen2"/>
        <w:numPr>
          <w:ilvl w:val="0"/>
          <w:numId w:val="11"/>
        </w:numPr>
        <w:tabs>
          <w:tab w:val="left" w:pos="284"/>
        </w:tabs>
        <w:spacing w:line="240" w:lineRule="auto"/>
        <w:jc w:val="both"/>
        <w:rPr>
          <w:rFonts w:ascii="Tahoma" w:hAnsi="Tahoma" w:cs="Tahoma"/>
        </w:rPr>
      </w:pPr>
      <w:r w:rsidRPr="000F0DFE">
        <w:rPr>
          <w:rFonts w:ascii="Tahoma" w:hAnsi="Tahoma" w:cs="Tahoma"/>
        </w:rPr>
        <w:t xml:space="preserve">Vlastníkem díla je od počátku zhotovitel. Předáním a převzetím díla objednatelem dle této smlouvy, se vlastníkem díla stává objednatel. </w:t>
      </w:r>
    </w:p>
    <w:p w14:paraId="4E4CE548" w14:textId="77777777" w:rsidR="003430FA" w:rsidRPr="000F0DFE" w:rsidRDefault="003430FA" w:rsidP="000F0DFE">
      <w:pPr>
        <w:pStyle w:val="Zkladntextodsazen2"/>
        <w:numPr>
          <w:ilvl w:val="0"/>
          <w:numId w:val="11"/>
        </w:numPr>
        <w:tabs>
          <w:tab w:val="left" w:pos="284"/>
        </w:tabs>
        <w:spacing w:line="240" w:lineRule="auto"/>
        <w:jc w:val="both"/>
        <w:rPr>
          <w:rFonts w:ascii="Tahoma" w:hAnsi="Tahoma" w:cs="Tahoma"/>
        </w:rPr>
      </w:pPr>
      <w:r w:rsidRPr="000F0DFE">
        <w:rPr>
          <w:rFonts w:ascii="Tahoma" w:hAnsi="Tahoma" w:cs="Tahoma"/>
        </w:rPr>
        <w:t>Zhotovitel není oprávněn poskytnout dílo (ani jeho část), které je předmětem této smlouvy, třetí osobě k jakémukoliv využití bez předchozího písemného souhlasu objednatele.</w:t>
      </w:r>
    </w:p>
    <w:p w14:paraId="11F2CF37" w14:textId="77777777" w:rsidR="003430FA" w:rsidRPr="000F0DFE" w:rsidRDefault="003430FA" w:rsidP="000F0DFE">
      <w:pPr>
        <w:pStyle w:val="Odstavecseseznamem"/>
        <w:numPr>
          <w:ilvl w:val="0"/>
          <w:numId w:val="10"/>
        </w:numPr>
        <w:spacing w:after="120"/>
        <w:ind w:left="426" w:hanging="426"/>
        <w:jc w:val="both"/>
        <w:rPr>
          <w:rFonts w:ascii="Tahoma" w:hAnsi="Tahoma" w:cs="Tahoma"/>
        </w:rPr>
      </w:pPr>
      <w:r w:rsidRPr="000F0DFE">
        <w:rPr>
          <w:rFonts w:ascii="Tahoma" w:hAnsi="Tahoma" w:cs="Tahoma"/>
          <w:u w:val="single"/>
        </w:rPr>
        <w:t>Závazek mlčenlivosti</w:t>
      </w:r>
    </w:p>
    <w:p w14:paraId="2B041D90" w14:textId="77777777" w:rsidR="003430FA" w:rsidRPr="000F0DFE" w:rsidRDefault="003430FA" w:rsidP="000F0DFE">
      <w:pPr>
        <w:pStyle w:val="Zkladntextodsazen2"/>
        <w:numPr>
          <w:ilvl w:val="0"/>
          <w:numId w:val="12"/>
        </w:numPr>
        <w:spacing w:line="240" w:lineRule="auto"/>
        <w:ind w:left="714" w:hanging="357"/>
        <w:jc w:val="both"/>
        <w:rPr>
          <w:rFonts w:ascii="Tahoma" w:hAnsi="Tahoma" w:cs="Tahoma"/>
        </w:rPr>
      </w:pPr>
      <w:r w:rsidRPr="000F0DFE">
        <w:rPr>
          <w:rFonts w:ascii="Tahoma" w:hAnsi="Tahoma" w:cs="Tahoma"/>
        </w:rPr>
        <w:t xml:space="preserve">Zhotovitel se zavazuje zachovávat mlčenlivost o všech skutečnostech, které se o objednateli a jeho záměru a jiných zájmech při plnění této smlouvy dozvěděl, pokud jejich poskytnutí třetí osobě není nezbytné pro splnění předmětu této smlouvy nebo k jejich poskytnutí objednatel nedal svůj výslovný souhlas. Tímto ustanovením není dotčeno oprávnění zhotovitele poskytnout dokumenty týkající se díla nebo sdělovat údaje týkající se díla advokátům, daňovým poradcům, auditorům či jiným osobám vázaným na základě zvláštního právního předpisu povinností mlčenlivosti. Tyto osoby však musí být na povinnost mlčenlivosti upozorněny. </w:t>
      </w:r>
    </w:p>
    <w:p w14:paraId="57EEFA13" w14:textId="22D2E743" w:rsidR="003430FA" w:rsidRPr="000F0DFE" w:rsidRDefault="003430FA" w:rsidP="000F0DFE">
      <w:pPr>
        <w:pStyle w:val="Zkladntextodsazen2"/>
        <w:numPr>
          <w:ilvl w:val="0"/>
          <w:numId w:val="12"/>
        </w:numPr>
        <w:spacing w:line="240" w:lineRule="auto"/>
        <w:ind w:left="714" w:hanging="357"/>
        <w:jc w:val="both"/>
        <w:rPr>
          <w:rFonts w:ascii="Tahoma" w:hAnsi="Tahoma" w:cs="Tahoma"/>
        </w:rPr>
      </w:pPr>
      <w:r w:rsidRPr="000F0DFE">
        <w:rPr>
          <w:rFonts w:ascii="Tahoma" w:hAnsi="Tahoma" w:cs="Tahoma"/>
        </w:rPr>
        <w:t xml:space="preserve">Zhotovitel je oprávněn uvedené dokumenty a údaje poskytnout a sdělit rovněž svým zaměstnancům a </w:t>
      </w:r>
      <w:r w:rsidR="00552D26">
        <w:rPr>
          <w:rFonts w:ascii="Tahoma" w:hAnsi="Tahoma" w:cs="Tahoma"/>
        </w:rPr>
        <w:t>pod</w:t>
      </w:r>
      <w:r w:rsidRPr="000F0DFE">
        <w:rPr>
          <w:rFonts w:ascii="Tahoma" w:hAnsi="Tahoma" w:cs="Tahoma"/>
        </w:rPr>
        <w:t>dodavatelům pověřeným k plnění předmětu této smlouvy, pokud se tito zaměstnanci a subdodavatelé zaváží k mlčenlivosti a utajení údajů za stejných podmínek, jaké jsou uvedeny v této smlouvě.</w:t>
      </w:r>
    </w:p>
    <w:p w14:paraId="48B3BF45" w14:textId="77777777" w:rsidR="003430FA" w:rsidRPr="000F0DFE" w:rsidRDefault="003430FA" w:rsidP="000F0DFE">
      <w:pPr>
        <w:pStyle w:val="Odstavecseseznamem"/>
        <w:numPr>
          <w:ilvl w:val="0"/>
          <w:numId w:val="10"/>
        </w:numPr>
        <w:spacing w:after="120"/>
        <w:ind w:left="426" w:hanging="426"/>
        <w:jc w:val="both"/>
        <w:rPr>
          <w:rFonts w:ascii="Tahoma" w:hAnsi="Tahoma" w:cs="Tahoma"/>
          <w:u w:val="single"/>
        </w:rPr>
      </w:pPr>
      <w:r w:rsidRPr="000F0DFE">
        <w:rPr>
          <w:rFonts w:ascii="Tahoma" w:hAnsi="Tahoma" w:cs="Tahoma"/>
          <w:u w:val="single"/>
        </w:rPr>
        <w:t>Licenční ujednání</w:t>
      </w:r>
    </w:p>
    <w:p w14:paraId="32BD95EE" w14:textId="77777777" w:rsidR="003430FA" w:rsidRPr="000F0DFE" w:rsidRDefault="003430FA" w:rsidP="000F0DFE">
      <w:pPr>
        <w:pStyle w:val="Bezmezer"/>
        <w:spacing w:after="120"/>
        <w:ind w:left="426"/>
        <w:jc w:val="both"/>
        <w:rPr>
          <w:rFonts w:ascii="Tahoma" w:hAnsi="Tahoma" w:cs="Tahoma"/>
          <w:sz w:val="20"/>
          <w:szCs w:val="20"/>
        </w:rPr>
      </w:pPr>
      <w:r w:rsidRPr="000F0DFE">
        <w:rPr>
          <w:rFonts w:ascii="Tahoma" w:hAnsi="Tahoma" w:cs="Tahoma"/>
          <w:sz w:val="20"/>
          <w:szCs w:val="20"/>
        </w:rPr>
        <w:t xml:space="preserve">Zhotovitel uděluje v souladu s ustanovením § 2358 a násl. občanského zákoníku objednateli výhradní oprávnění k výkonu práva dílo užít v rozsahu stanoveném touto smlouvou (dále jen „výhradní licence“) s tím, že objednatel není povinen poskytnutou výhradní licenci využít. Za účelem odstranění jakýchkoli pochybností se autorským dílem architektonickým pro účely této smlouvy rozumí části díla popsané v rámci čl. 1 odst. 2 písm. a) až </w:t>
      </w:r>
      <w:r w:rsidR="00030CE9" w:rsidRPr="000F0DFE">
        <w:rPr>
          <w:rFonts w:ascii="Tahoma" w:hAnsi="Tahoma" w:cs="Tahoma"/>
          <w:sz w:val="20"/>
          <w:szCs w:val="20"/>
        </w:rPr>
        <w:t>c</w:t>
      </w:r>
      <w:r w:rsidRPr="000F0DFE">
        <w:rPr>
          <w:rFonts w:ascii="Tahoma" w:hAnsi="Tahoma" w:cs="Tahoma"/>
          <w:sz w:val="20"/>
          <w:szCs w:val="20"/>
        </w:rPr>
        <w:t>) této smlouvy, a to pro účely vypracování dalších fází architektonického autorského díla a pro jeho provedení. Odměna za licenci je součástí celkové nabídkové ceny dle této smlouvy.</w:t>
      </w:r>
    </w:p>
    <w:p w14:paraId="2E2D9976" w14:textId="77777777" w:rsidR="003430FA" w:rsidRPr="000F0DFE" w:rsidRDefault="003430FA" w:rsidP="000F0DFE">
      <w:pPr>
        <w:keepNext/>
        <w:spacing w:after="120"/>
        <w:jc w:val="center"/>
        <w:rPr>
          <w:rFonts w:ascii="Tahoma" w:hAnsi="Tahoma" w:cs="Tahoma"/>
          <w:b/>
          <w:bCs/>
          <w:color w:val="000000"/>
        </w:rPr>
      </w:pPr>
    </w:p>
    <w:p w14:paraId="26652114"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12</w:t>
      </w:r>
    </w:p>
    <w:p w14:paraId="10B2D49C" w14:textId="77777777" w:rsidR="003430FA" w:rsidRPr="000F0DFE" w:rsidRDefault="003430FA" w:rsidP="000F0DFE">
      <w:pPr>
        <w:keepNext/>
        <w:spacing w:after="120"/>
        <w:jc w:val="center"/>
        <w:rPr>
          <w:rFonts w:ascii="Tahoma" w:hAnsi="Tahoma" w:cs="Tahoma"/>
          <w:b/>
        </w:rPr>
      </w:pPr>
      <w:r w:rsidRPr="000F0DFE">
        <w:rPr>
          <w:rFonts w:ascii="Tahoma" w:hAnsi="Tahoma" w:cs="Tahoma"/>
          <w:b/>
        </w:rPr>
        <w:t>Změna Smlouvy</w:t>
      </w:r>
    </w:p>
    <w:p w14:paraId="21F55143" w14:textId="77777777" w:rsidR="003430FA" w:rsidRPr="000F0DFE" w:rsidRDefault="003430FA" w:rsidP="000F0DFE">
      <w:pPr>
        <w:pStyle w:val="Odstavecseseznamem"/>
        <w:numPr>
          <w:ilvl w:val="0"/>
          <w:numId w:val="13"/>
        </w:numPr>
        <w:spacing w:after="120"/>
        <w:ind w:left="426" w:hanging="426"/>
        <w:jc w:val="both"/>
        <w:rPr>
          <w:rFonts w:ascii="Tahoma" w:hAnsi="Tahoma" w:cs="Tahoma"/>
        </w:rPr>
      </w:pPr>
      <w:r w:rsidRPr="000F0DFE">
        <w:rPr>
          <w:rFonts w:ascii="Tahoma" w:hAnsi="Tahoma" w:cs="Tahoma"/>
        </w:rPr>
        <w:t>Jakákoliv změna této smlouvy musí mít písemnou formu a musí být podepsána osobami oprávněnými za objednatele a zhotovitele jednat a podepisovat nebo osobami jimi zplnomocněnými.</w:t>
      </w:r>
    </w:p>
    <w:p w14:paraId="0AC9245D" w14:textId="77777777" w:rsidR="003430FA" w:rsidRPr="000F0DFE" w:rsidRDefault="003430FA" w:rsidP="000F0DFE">
      <w:pPr>
        <w:pStyle w:val="Odstavecseseznamem"/>
        <w:numPr>
          <w:ilvl w:val="0"/>
          <w:numId w:val="13"/>
        </w:numPr>
        <w:spacing w:after="120"/>
        <w:ind w:left="426" w:hanging="426"/>
        <w:jc w:val="both"/>
        <w:rPr>
          <w:rFonts w:ascii="Tahoma" w:hAnsi="Tahoma" w:cs="Tahoma"/>
        </w:rPr>
      </w:pPr>
      <w:r w:rsidRPr="000F0DFE">
        <w:rPr>
          <w:rFonts w:ascii="Tahoma" w:hAnsi="Tahoma" w:cs="Tahoma"/>
        </w:rPr>
        <w:lastRenderedPageBreak/>
        <w:t>Změna této smlouvy se sjednává jako datovaný písemný dodatek ke smlouvě s číselným označením podle pořadového čísla příslušné změny smlouvy.</w:t>
      </w:r>
    </w:p>
    <w:p w14:paraId="3DA7DDCB" w14:textId="77777777" w:rsidR="003430FA" w:rsidRPr="000F0DFE" w:rsidRDefault="003430FA" w:rsidP="000F0DFE">
      <w:pPr>
        <w:pStyle w:val="Odstavecseseznamem"/>
        <w:numPr>
          <w:ilvl w:val="0"/>
          <w:numId w:val="13"/>
        </w:numPr>
        <w:spacing w:after="120"/>
        <w:ind w:left="426" w:hanging="426"/>
        <w:jc w:val="both"/>
        <w:rPr>
          <w:rFonts w:ascii="Tahoma" w:hAnsi="Tahoma" w:cs="Tahoma"/>
        </w:rPr>
      </w:pPr>
      <w:r w:rsidRPr="000F0DFE">
        <w:rPr>
          <w:rFonts w:ascii="Tahoma" w:hAnsi="Tahoma" w:cs="Tahoma"/>
        </w:rPr>
        <w:t>Změnit nebo doplnit tuto smlouvu mohou smluvní strany jen v případě, že tím nebudou porušeny podmínky zadání veřejné zakázky.</w:t>
      </w:r>
    </w:p>
    <w:p w14:paraId="6BF49028" w14:textId="77777777" w:rsidR="003430FA" w:rsidRPr="000F0DFE" w:rsidRDefault="003430FA" w:rsidP="000F0DFE">
      <w:pPr>
        <w:keepNext/>
        <w:spacing w:after="120"/>
        <w:jc w:val="center"/>
        <w:rPr>
          <w:rFonts w:ascii="Tahoma" w:hAnsi="Tahoma" w:cs="Tahoma"/>
          <w:b/>
          <w:bCs/>
          <w:color w:val="000000"/>
        </w:rPr>
      </w:pPr>
    </w:p>
    <w:p w14:paraId="204B3F73" w14:textId="77777777"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13</w:t>
      </w:r>
    </w:p>
    <w:p w14:paraId="01CDEE6E" w14:textId="0FFEB4A8" w:rsidR="003C0DEE" w:rsidRPr="000F0DFE" w:rsidRDefault="00552D26" w:rsidP="000F0DFE">
      <w:pPr>
        <w:autoSpaceDE w:val="0"/>
        <w:autoSpaceDN w:val="0"/>
        <w:adjustRightInd w:val="0"/>
        <w:spacing w:after="120"/>
        <w:jc w:val="center"/>
        <w:rPr>
          <w:rFonts w:ascii="Tahoma" w:eastAsia="TimesNewRomanPSMT" w:hAnsi="Tahoma" w:cs="Tahoma"/>
          <w:b/>
          <w:bCs/>
        </w:rPr>
      </w:pPr>
      <w:r>
        <w:rPr>
          <w:rFonts w:ascii="Tahoma" w:eastAsia="TimesNewRomanPSMT" w:hAnsi="Tahoma" w:cs="Tahoma"/>
          <w:b/>
          <w:bCs/>
        </w:rPr>
        <w:t>Pod</w:t>
      </w:r>
      <w:r w:rsidRPr="000F0DFE">
        <w:rPr>
          <w:rFonts w:ascii="Tahoma" w:eastAsia="TimesNewRomanPSMT" w:hAnsi="Tahoma" w:cs="Tahoma"/>
          <w:b/>
          <w:bCs/>
        </w:rPr>
        <w:t xml:space="preserve">dodavatelé </w:t>
      </w:r>
      <w:r w:rsidR="003C0DEE" w:rsidRPr="000F0DFE">
        <w:rPr>
          <w:rFonts w:ascii="Tahoma" w:eastAsia="TimesNewRomanPSMT" w:hAnsi="Tahoma" w:cs="Tahoma"/>
          <w:b/>
          <w:bCs/>
        </w:rPr>
        <w:t>a změna osob prokazujících kvalifikaci</w:t>
      </w:r>
    </w:p>
    <w:p w14:paraId="5B1E021D" w14:textId="13664FB9" w:rsidR="003C0DEE" w:rsidRPr="000F0DFE" w:rsidRDefault="003C0DEE" w:rsidP="0000241F">
      <w:pPr>
        <w:pStyle w:val="Odstavecseseznamem"/>
        <w:numPr>
          <w:ilvl w:val="0"/>
          <w:numId w:val="29"/>
        </w:numPr>
        <w:autoSpaceDE w:val="0"/>
        <w:autoSpaceDN w:val="0"/>
        <w:adjustRightInd w:val="0"/>
        <w:spacing w:after="120"/>
        <w:ind w:left="426" w:hanging="426"/>
        <w:jc w:val="both"/>
        <w:rPr>
          <w:rFonts w:ascii="Tahoma" w:eastAsia="TimesNewRomanPSMT" w:hAnsi="Tahoma" w:cs="Tahoma"/>
        </w:rPr>
      </w:pPr>
      <w:r w:rsidRPr="000F0DFE">
        <w:rPr>
          <w:rFonts w:ascii="Tahoma" w:eastAsia="TimesNewRomanPSMT" w:hAnsi="Tahoma" w:cs="Tahoma"/>
        </w:rPr>
        <w:t xml:space="preserve">Plnění </w:t>
      </w:r>
      <w:r w:rsidR="00552D26">
        <w:rPr>
          <w:rFonts w:ascii="Tahoma" w:eastAsia="TimesNewRomanPSMT" w:hAnsi="Tahoma" w:cs="Tahoma"/>
        </w:rPr>
        <w:t>pod</w:t>
      </w:r>
      <w:r w:rsidR="00552D26" w:rsidRPr="000F0DFE">
        <w:rPr>
          <w:rFonts w:ascii="Tahoma" w:eastAsia="TimesNewRomanPSMT" w:hAnsi="Tahoma" w:cs="Tahoma"/>
        </w:rPr>
        <w:t xml:space="preserve">dodavatelů </w:t>
      </w:r>
      <w:r w:rsidRPr="000F0DFE">
        <w:rPr>
          <w:rFonts w:ascii="Tahoma" w:eastAsia="TimesNewRomanPSMT" w:hAnsi="Tahoma" w:cs="Tahoma"/>
        </w:rPr>
        <w:t xml:space="preserve">se pro účely této smlouvy, zejména vzhledem k odpovědnosti za provádění díla a za vady díla způsobené </w:t>
      </w:r>
      <w:r w:rsidR="00552D26">
        <w:rPr>
          <w:rFonts w:ascii="Tahoma" w:eastAsia="TimesNewRomanPSMT" w:hAnsi="Tahoma" w:cs="Tahoma"/>
        </w:rPr>
        <w:t>pod</w:t>
      </w:r>
      <w:r w:rsidR="00552D26" w:rsidRPr="000F0DFE">
        <w:rPr>
          <w:rFonts w:ascii="Tahoma" w:eastAsia="TimesNewRomanPSMT" w:hAnsi="Tahoma" w:cs="Tahoma"/>
        </w:rPr>
        <w:t xml:space="preserve">dodavateli </w:t>
      </w:r>
      <w:r w:rsidRPr="000F0DFE">
        <w:rPr>
          <w:rFonts w:ascii="Tahoma" w:eastAsia="TimesNewRomanPSMT" w:hAnsi="Tahoma" w:cs="Tahoma"/>
        </w:rPr>
        <w:t xml:space="preserve">považuje za plnění </w:t>
      </w:r>
      <w:r w:rsidR="00CF6C96" w:rsidRPr="000F0DFE">
        <w:rPr>
          <w:rFonts w:ascii="Tahoma" w:eastAsia="TimesNewRomanPSMT" w:hAnsi="Tahoma" w:cs="Tahoma"/>
        </w:rPr>
        <w:t>zhotovitele</w:t>
      </w:r>
      <w:r w:rsidRPr="000F0DFE">
        <w:rPr>
          <w:rFonts w:ascii="Tahoma" w:eastAsia="TimesNewRomanPSMT" w:hAnsi="Tahoma" w:cs="Tahoma"/>
        </w:rPr>
        <w:t xml:space="preserve">. </w:t>
      </w:r>
    </w:p>
    <w:p w14:paraId="2943E7CE" w14:textId="7BB1DFCE" w:rsidR="003C0DEE" w:rsidRPr="000F0DFE" w:rsidRDefault="003C0DEE" w:rsidP="000F0DFE">
      <w:pPr>
        <w:pStyle w:val="Odstavecseseznamem"/>
        <w:numPr>
          <w:ilvl w:val="0"/>
          <w:numId w:val="29"/>
        </w:numPr>
        <w:autoSpaceDE w:val="0"/>
        <w:autoSpaceDN w:val="0"/>
        <w:adjustRightInd w:val="0"/>
        <w:spacing w:after="120"/>
        <w:ind w:left="426" w:hanging="426"/>
        <w:jc w:val="both"/>
        <w:rPr>
          <w:rFonts w:ascii="Tahoma" w:eastAsia="TimesNewRomanPSMT" w:hAnsi="Tahoma" w:cs="Tahoma"/>
        </w:rPr>
      </w:pPr>
      <w:r w:rsidRPr="000F0DFE">
        <w:rPr>
          <w:rFonts w:ascii="Tahoma" w:eastAsia="TimesNewRomanPSMT" w:hAnsi="Tahoma" w:cs="Tahoma"/>
        </w:rPr>
        <w:t xml:space="preserve">Změna </w:t>
      </w:r>
      <w:r w:rsidR="00552D26">
        <w:rPr>
          <w:rFonts w:ascii="Tahoma" w:eastAsia="TimesNewRomanPSMT" w:hAnsi="Tahoma" w:cs="Tahoma"/>
        </w:rPr>
        <w:t>pod</w:t>
      </w:r>
      <w:r w:rsidR="00552D26" w:rsidRPr="000F0DFE">
        <w:rPr>
          <w:rFonts w:ascii="Tahoma" w:eastAsia="TimesNewRomanPSMT" w:hAnsi="Tahoma" w:cs="Tahoma"/>
        </w:rPr>
        <w:t xml:space="preserve">dodavatele </w:t>
      </w:r>
      <w:r w:rsidRPr="000F0DFE">
        <w:rPr>
          <w:rFonts w:ascii="Tahoma" w:eastAsia="TimesNewRomanPSMT" w:hAnsi="Tahoma" w:cs="Tahoma"/>
        </w:rPr>
        <w:t xml:space="preserve">či zaměstnance </w:t>
      </w:r>
      <w:r w:rsidR="00CF6C96" w:rsidRPr="000F0DFE">
        <w:rPr>
          <w:rFonts w:ascii="Tahoma" w:eastAsia="TimesNewRomanPSMT" w:hAnsi="Tahoma" w:cs="Tahoma"/>
        </w:rPr>
        <w:t>zhotovitele</w:t>
      </w:r>
      <w:r w:rsidRPr="000F0DFE">
        <w:rPr>
          <w:rFonts w:ascii="Tahoma" w:eastAsia="TimesNewRomanPSMT" w:hAnsi="Tahoma" w:cs="Tahoma"/>
        </w:rPr>
        <w:t xml:space="preserve">, jehož prostřednictvím </w:t>
      </w:r>
      <w:r w:rsidR="00CF6C96" w:rsidRPr="000F0DFE">
        <w:rPr>
          <w:rFonts w:ascii="Tahoma" w:eastAsia="TimesNewRomanPSMT" w:hAnsi="Tahoma" w:cs="Tahoma"/>
        </w:rPr>
        <w:t xml:space="preserve">zhotovitel </w:t>
      </w:r>
      <w:r w:rsidRPr="000F0DFE">
        <w:rPr>
          <w:rFonts w:ascii="Tahoma" w:eastAsia="TimesNewRomanPSMT" w:hAnsi="Tahoma" w:cs="Tahoma"/>
        </w:rPr>
        <w:t xml:space="preserve">prokazoval v zadávacím řízení, které předcházelo podpisu této smlouvy, kvalifikaci, je možná pouze po předchozím schválení ze strany objednatele, a to za předpokladu, že nový </w:t>
      </w:r>
      <w:r w:rsidR="00552D26">
        <w:rPr>
          <w:rFonts w:ascii="Tahoma" w:eastAsia="TimesNewRomanPSMT" w:hAnsi="Tahoma" w:cs="Tahoma"/>
        </w:rPr>
        <w:t>pod</w:t>
      </w:r>
      <w:r w:rsidR="00552D26" w:rsidRPr="000F0DFE">
        <w:rPr>
          <w:rFonts w:ascii="Tahoma" w:eastAsia="TimesNewRomanPSMT" w:hAnsi="Tahoma" w:cs="Tahoma"/>
        </w:rPr>
        <w:t xml:space="preserve">dodavatel </w:t>
      </w:r>
      <w:r w:rsidRPr="000F0DFE">
        <w:rPr>
          <w:rFonts w:ascii="Tahoma" w:eastAsia="TimesNewRomanPSMT" w:hAnsi="Tahoma" w:cs="Tahoma"/>
        </w:rPr>
        <w:t xml:space="preserve">či zaměstnanec doloží písemně před uzavřením smlouvy mezi </w:t>
      </w:r>
      <w:r w:rsidR="00CF6C96" w:rsidRPr="000F0DFE">
        <w:rPr>
          <w:rFonts w:ascii="Tahoma" w:eastAsia="TimesNewRomanPSMT" w:hAnsi="Tahoma" w:cs="Tahoma"/>
        </w:rPr>
        <w:t xml:space="preserve">zhotovitelem </w:t>
      </w:r>
      <w:r w:rsidRPr="000F0DFE">
        <w:rPr>
          <w:rFonts w:ascii="Tahoma" w:eastAsia="TimesNewRomanPSMT" w:hAnsi="Tahoma" w:cs="Tahoma"/>
        </w:rPr>
        <w:t xml:space="preserve">a </w:t>
      </w:r>
      <w:r w:rsidR="00552D26">
        <w:rPr>
          <w:rFonts w:ascii="Tahoma" w:eastAsia="TimesNewRomanPSMT" w:hAnsi="Tahoma" w:cs="Tahoma"/>
        </w:rPr>
        <w:t>pod</w:t>
      </w:r>
      <w:r w:rsidR="00552D26" w:rsidRPr="000F0DFE">
        <w:rPr>
          <w:rFonts w:ascii="Tahoma" w:eastAsia="TimesNewRomanPSMT" w:hAnsi="Tahoma" w:cs="Tahoma"/>
        </w:rPr>
        <w:t xml:space="preserve">dodavatelem </w:t>
      </w:r>
      <w:r w:rsidRPr="000F0DFE">
        <w:rPr>
          <w:rFonts w:ascii="Tahoma" w:eastAsia="TimesNewRomanPSMT" w:hAnsi="Tahoma" w:cs="Tahoma"/>
        </w:rPr>
        <w:t xml:space="preserve">objednateli kvalifikaci v  rozsahu minimálně shodném s rozsahem, kterým kvalifikaci prokazoval původní </w:t>
      </w:r>
      <w:r w:rsidR="00552D26">
        <w:rPr>
          <w:rFonts w:ascii="Tahoma" w:eastAsia="TimesNewRomanPSMT" w:hAnsi="Tahoma" w:cs="Tahoma"/>
        </w:rPr>
        <w:t>pod</w:t>
      </w:r>
      <w:r w:rsidR="00552D26" w:rsidRPr="000F0DFE">
        <w:rPr>
          <w:rFonts w:ascii="Tahoma" w:eastAsia="TimesNewRomanPSMT" w:hAnsi="Tahoma" w:cs="Tahoma"/>
        </w:rPr>
        <w:t xml:space="preserve">dodavatel </w:t>
      </w:r>
      <w:r w:rsidRPr="000F0DFE">
        <w:rPr>
          <w:rFonts w:ascii="Tahoma" w:eastAsia="TimesNewRomanPSMT" w:hAnsi="Tahoma" w:cs="Tahoma"/>
        </w:rPr>
        <w:t xml:space="preserve">či zaměstnanec </w:t>
      </w:r>
      <w:r w:rsidR="00127582" w:rsidRPr="000F0DFE">
        <w:rPr>
          <w:rFonts w:ascii="Tahoma" w:eastAsia="TimesNewRomanPSMT" w:hAnsi="Tahoma" w:cs="Tahoma"/>
        </w:rPr>
        <w:t>zhotovitele</w:t>
      </w:r>
      <w:r w:rsidRPr="000F0DFE">
        <w:rPr>
          <w:rFonts w:ascii="Tahoma" w:eastAsia="TimesNewRomanPSMT" w:hAnsi="Tahoma" w:cs="Tahoma"/>
        </w:rPr>
        <w:t xml:space="preserve">. </w:t>
      </w:r>
    </w:p>
    <w:p w14:paraId="3C057CDF" w14:textId="4AE293BB" w:rsidR="003C0DEE" w:rsidRPr="00B84808" w:rsidRDefault="00043805" w:rsidP="00B84808">
      <w:pPr>
        <w:pStyle w:val="Odstavecseseznamem"/>
        <w:numPr>
          <w:ilvl w:val="0"/>
          <w:numId w:val="29"/>
        </w:numPr>
        <w:autoSpaceDE w:val="0"/>
        <w:autoSpaceDN w:val="0"/>
        <w:adjustRightInd w:val="0"/>
        <w:spacing w:after="120"/>
        <w:ind w:left="426" w:hanging="426"/>
        <w:jc w:val="both"/>
        <w:rPr>
          <w:rFonts w:ascii="Tahoma" w:eastAsia="TimesNewRomanPSMT" w:hAnsi="Tahoma" w:cs="Tahoma"/>
        </w:rPr>
      </w:pPr>
      <w:r w:rsidRPr="000F0DFE">
        <w:rPr>
          <w:rFonts w:ascii="Tahoma" w:eastAsia="TimesNewRomanPSMT" w:hAnsi="Tahoma" w:cs="Tahoma"/>
        </w:rPr>
        <w:t xml:space="preserve">Zhotovitel </w:t>
      </w:r>
      <w:r w:rsidR="003C0DEE" w:rsidRPr="000F0DFE">
        <w:rPr>
          <w:rFonts w:ascii="Tahoma" w:eastAsia="TimesNewRomanPSMT" w:hAnsi="Tahoma" w:cs="Tahoma"/>
        </w:rPr>
        <w:t xml:space="preserve">je povinen zabezpečit ve svých smlouvách se </w:t>
      </w:r>
      <w:r w:rsidR="00552D26">
        <w:rPr>
          <w:rFonts w:ascii="Tahoma" w:eastAsia="TimesNewRomanPSMT" w:hAnsi="Tahoma" w:cs="Tahoma"/>
        </w:rPr>
        <w:t>pod</w:t>
      </w:r>
      <w:r w:rsidR="00552D26" w:rsidRPr="000F0DFE">
        <w:rPr>
          <w:rFonts w:ascii="Tahoma" w:eastAsia="TimesNewRomanPSMT" w:hAnsi="Tahoma" w:cs="Tahoma"/>
        </w:rPr>
        <w:t xml:space="preserve">dodavateli </w:t>
      </w:r>
      <w:r w:rsidR="003C0DEE" w:rsidRPr="000F0DFE">
        <w:rPr>
          <w:rFonts w:ascii="Tahoma" w:eastAsia="TimesNewRomanPSMT" w:hAnsi="Tahoma" w:cs="Tahoma"/>
        </w:rPr>
        <w:t xml:space="preserve">splnění všech povinností vyplývajících </w:t>
      </w:r>
      <w:r w:rsidRPr="000F0DFE">
        <w:rPr>
          <w:rFonts w:ascii="Tahoma" w:eastAsia="TimesNewRomanPSMT" w:hAnsi="Tahoma" w:cs="Tahoma"/>
        </w:rPr>
        <w:t xml:space="preserve">zhotoviteli </w:t>
      </w:r>
      <w:r w:rsidR="003C0DEE" w:rsidRPr="000F0DFE">
        <w:rPr>
          <w:rFonts w:ascii="Tahoma" w:eastAsia="TimesNewRomanPSMT" w:hAnsi="Tahoma" w:cs="Tahoma"/>
        </w:rPr>
        <w:t xml:space="preserve">ze smlouvy o dílo, a to přiměřeně k povaze a rozsahu jejich </w:t>
      </w:r>
      <w:r w:rsidR="00552D26">
        <w:rPr>
          <w:rFonts w:ascii="Tahoma" w:eastAsia="TimesNewRomanPSMT" w:hAnsi="Tahoma" w:cs="Tahoma"/>
        </w:rPr>
        <w:t>pod</w:t>
      </w:r>
      <w:r w:rsidR="00552D26" w:rsidRPr="000F0DFE">
        <w:rPr>
          <w:rFonts w:ascii="Tahoma" w:eastAsia="TimesNewRomanPSMT" w:hAnsi="Tahoma" w:cs="Tahoma"/>
        </w:rPr>
        <w:t>dodávky</w:t>
      </w:r>
      <w:r w:rsidR="003C0DEE" w:rsidRPr="000F0DFE">
        <w:rPr>
          <w:rFonts w:ascii="Tahoma" w:eastAsia="TimesNewRomanPSMT" w:hAnsi="Tahoma" w:cs="Tahoma"/>
        </w:rPr>
        <w:t xml:space="preserve">. </w:t>
      </w:r>
    </w:p>
    <w:p w14:paraId="39945CC4" w14:textId="77777777" w:rsidR="003C0DEE" w:rsidRPr="000F0DFE" w:rsidRDefault="003C0DEE" w:rsidP="000F0DFE">
      <w:pPr>
        <w:spacing w:after="120"/>
        <w:jc w:val="center"/>
        <w:rPr>
          <w:rFonts w:ascii="Tahoma" w:hAnsi="Tahoma" w:cs="Tahoma"/>
          <w:b/>
        </w:rPr>
      </w:pPr>
    </w:p>
    <w:p w14:paraId="0BB7984F" w14:textId="225137DE" w:rsidR="003430FA" w:rsidRPr="000F0DFE" w:rsidRDefault="003430FA" w:rsidP="000F0DFE">
      <w:pPr>
        <w:autoSpaceDE w:val="0"/>
        <w:autoSpaceDN w:val="0"/>
        <w:adjustRightInd w:val="0"/>
        <w:ind w:left="567"/>
        <w:jc w:val="center"/>
        <w:rPr>
          <w:rFonts w:ascii="Tahoma" w:hAnsi="Tahoma" w:cs="Tahoma"/>
          <w:b/>
        </w:rPr>
      </w:pPr>
      <w:r w:rsidRPr="000F0DFE">
        <w:rPr>
          <w:rFonts w:ascii="Tahoma" w:hAnsi="Tahoma" w:cs="Tahoma"/>
          <w:b/>
        </w:rPr>
        <w:t>Článek 1</w:t>
      </w:r>
      <w:r w:rsidR="00B84808">
        <w:rPr>
          <w:rFonts w:ascii="Tahoma" w:hAnsi="Tahoma" w:cs="Tahoma"/>
          <w:b/>
        </w:rPr>
        <w:t>4</w:t>
      </w:r>
    </w:p>
    <w:p w14:paraId="1D5ABEA8" w14:textId="77777777" w:rsidR="003430FA" w:rsidRPr="000F0DFE" w:rsidRDefault="003430FA" w:rsidP="000F0DFE">
      <w:pPr>
        <w:autoSpaceDE w:val="0"/>
        <w:autoSpaceDN w:val="0"/>
        <w:adjustRightInd w:val="0"/>
        <w:spacing w:after="120"/>
        <w:ind w:left="567"/>
        <w:jc w:val="center"/>
        <w:rPr>
          <w:rFonts w:ascii="Tahoma" w:hAnsi="Tahoma" w:cs="Tahoma"/>
          <w:b/>
        </w:rPr>
      </w:pPr>
      <w:r w:rsidRPr="000F0DFE">
        <w:rPr>
          <w:rFonts w:ascii="Tahoma" w:hAnsi="Tahoma" w:cs="Tahoma"/>
          <w:b/>
        </w:rPr>
        <w:t>Pojištění</w:t>
      </w:r>
    </w:p>
    <w:p w14:paraId="6517CA58" w14:textId="714A3AC8" w:rsidR="003430FA" w:rsidRPr="000F0DFE" w:rsidRDefault="003430FA" w:rsidP="000F0DFE">
      <w:pPr>
        <w:pStyle w:val="Textkomente"/>
        <w:numPr>
          <w:ilvl w:val="0"/>
          <w:numId w:val="22"/>
        </w:numPr>
        <w:spacing w:after="120"/>
        <w:ind w:left="426" w:hanging="426"/>
        <w:jc w:val="both"/>
        <w:rPr>
          <w:rFonts w:ascii="Tahoma" w:hAnsi="Tahoma" w:cs="Tahoma"/>
        </w:rPr>
      </w:pPr>
      <w:r w:rsidRPr="000F0DFE">
        <w:rPr>
          <w:rFonts w:ascii="Tahoma" w:eastAsia="MS Mincho" w:hAnsi="Tahoma" w:cs="Tahoma"/>
        </w:rPr>
        <w:t xml:space="preserve">Zhotovitel prohlašuje, že je pojištěn min. na částku </w:t>
      </w:r>
      <w:r w:rsidR="002B01EE">
        <w:rPr>
          <w:rFonts w:ascii="Tahoma" w:eastAsia="MS Mincho" w:hAnsi="Tahoma" w:cs="Tahoma"/>
        </w:rPr>
        <w:t>15</w:t>
      </w:r>
      <w:r w:rsidR="008F7E52" w:rsidRPr="000F0DFE">
        <w:rPr>
          <w:rFonts w:ascii="Tahoma" w:eastAsia="MS Mincho" w:hAnsi="Tahoma" w:cs="Tahoma"/>
        </w:rPr>
        <w:t>.</w:t>
      </w:r>
      <w:r w:rsidR="00473E8D" w:rsidRPr="000F0DFE">
        <w:rPr>
          <w:rFonts w:ascii="Tahoma" w:eastAsia="MS Mincho" w:hAnsi="Tahoma" w:cs="Tahoma"/>
        </w:rPr>
        <w:t>0</w:t>
      </w:r>
      <w:r w:rsidRPr="000F0DFE">
        <w:rPr>
          <w:rFonts w:ascii="Tahoma" w:eastAsia="MS Mincho" w:hAnsi="Tahoma" w:cs="Tahoma"/>
        </w:rPr>
        <w:t xml:space="preserve">00.000,- Kč za škody způsobené objednateli nebo třetím osobám při plnění smlouvy, přičemž se zhotovitel </w:t>
      </w:r>
      <w:r w:rsidRPr="000F0DFE">
        <w:rPr>
          <w:rFonts w:ascii="Tahoma" w:hAnsi="Tahoma" w:cs="Tahoma"/>
        </w:rPr>
        <w:t xml:space="preserve">zavazuje mít tuto pojistnou smlouvu platnou po celou dobu plnění díla dle této smlouvy, přičemž zhotovitel pojistnou smlouvu </w:t>
      </w:r>
      <w:r w:rsidR="0058290B" w:rsidRPr="000F0DFE">
        <w:rPr>
          <w:rFonts w:ascii="Tahoma" w:hAnsi="Tahoma" w:cs="Tahoma"/>
        </w:rPr>
        <w:t xml:space="preserve">v kopii </w:t>
      </w:r>
      <w:r w:rsidRPr="000F0DFE">
        <w:rPr>
          <w:rFonts w:ascii="Tahoma" w:hAnsi="Tahoma" w:cs="Tahoma"/>
        </w:rPr>
        <w:t>objednateli předložil př</w:t>
      </w:r>
      <w:r w:rsidR="000E6707" w:rsidRPr="000F0DFE">
        <w:rPr>
          <w:rFonts w:ascii="Tahoma" w:hAnsi="Tahoma" w:cs="Tahoma"/>
        </w:rPr>
        <w:t>i</w:t>
      </w:r>
      <w:r w:rsidRPr="000F0DFE">
        <w:rPr>
          <w:rFonts w:ascii="Tahoma" w:hAnsi="Tahoma" w:cs="Tahoma"/>
        </w:rPr>
        <w:t xml:space="preserve"> podpis</w:t>
      </w:r>
      <w:r w:rsidR="000E6707" w:rsidRPr="000F0DFE">
        <w:rPr>
          <w:rFonts w:ascii="Tahoma" w:hAnsi="Tahoma" w:cs="Tahoma"/>
        </w:rPr>
        <w:t>u</w:t>
      </w:r>
      <w:r w:rsidRPr="000F0DFE">
        <w:rPr>
          <w:rFonts w:ascii="Tahoma" w:hAnsi="Tahoma" w:cs="Tahoma"/>
        </w:rPr>
        <w:t xml:space="preserve"> této smlouvy.</w:t>
      </w:r>
    </w:p>
    <w:p w14:paraId="5CBA74F3" w14:textId="0642ABDE" w:rsidR="00473E8D" w:rsidRPr="000F0DFE" w:rsidRDefault="00473E8D" w:rsidP="000F0DFE">
      <w:pPr>
        <w:pStyle w:val="Textkomente"/>
        <w:spacing w:after="120"/>
        <w:ind w:left="426"/>
        <w:jc w:val="both"/>
        <w:rPr>
          <w:rFonts w:ascii="Tahoma" w:hAnsi="Tahoma" w:cs="Tahoma"/>
        </w:rPr>
      </w:pPr>
      <w:r w:rsidRPr="000F0DFE">
        <w:rPr>
          <w:rFonts w:ascii="Tahoma" w:hAnsi="Tahoma" w:cs="Tahoma"/>
        </w:rPr>
        <w:t>(</w:t>
      </w:r>
      <w:r w:rsidRPr="000F0DFE">
        <w:rPr>
          <w:rFonts w:ascii="Tahoma" w:hAnsi="Tahoma" w:cs="Tahoma"/>
          <w:i/>
          <w:highlight w:val="yellow"/>
        </w:rPr>
        <w:t>doloží před podpisem smlouvy až vybraný dodavatel</w:t>
      </w:r>
      <w:r w:rsidRPr="000F0DFE">
        <w:rPr>
          <w:rFonts w:ascii="Tahoma" w:hAnsi="Tahoma" w:cs="Tahoma"/>
        </w:rPr>
        <w:t>).</w:t>
      </w:r>
    </w:p>
    <w:p w14:paraId="46C80883" w14:textId="77777777" w:rsidR="004564F8" w:rsidRPr="000F0DFE" w:rsidRDefault="004564F8" w:rsidP="000F0DFE">
      <w:pPr>
        <w:autoSpaceDE w:val="0"/>
        <w:autoSpaceDN w:val="0"/>
        <w:adjustRightInd w:val="0"/>
        <w:spacing w:after="120"/>
        <w:ind w:left="567"/>
        <w:jc w:val="both"/>
        <w:rPr>
          <w:rFonts w:ascii="Tahoma" w:hAnsi="Tahoma" w:cs="Tahoma"/>
        </w:rPr>
      </w:pPr>
    </w:p>
    <w:p w14:paraId="4DCA7C10" w14:textId="5B76A792"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1</w:t>
      </w:r>
      <w:r w:rsidR="00B84808">
        <w:rPr>
          <w:rFonts w:ascii="Tahoma" w:hAnsi="Tahoma" w:cs="Tahoma"/>
          <w:b/>
          <w:bCs/>
          <w:color w:val="000000"/>
        </w:rPr>
        <w:t>5</w:t>
      </w:r>
    </w:p>
    <w:p w14:paraId="6C064774" w14:textId="77777777" w:rsidR="003430FA" w:rsidRPr="000F0DFE" w:rsidRDefault="00707043" w:rsidP="000F0DFE">
      <w:pPr>
        <w:keepNext/>
        <w:spacing w:after="120"/>
        <w:jc w:val="center"/>
        <w:rPr>
          <w:rFonts w:ascii="Tahoma" w:hAnsi="Tahoma" w:cs="Tahoma"/>
          <w:b/>
        </w:rPr>
      </w:pPr>
      <w:r w:rsidRPr="000F0DFE">
        <w:rPr>
          <w:rFonts w:ascii="Tahoma" w:hAnsi="Tahoma" w:cs="Tahoma"/>
          <w:b/>
        </w:rPr>
        <w:t>Ukončení smlouvy, o</w:t>
      </w:r>
      <w:r w:rsidR="003430FA" w:rsidRPr="000F0DFE">
        <w:rPr>
          <w:rFonts w:ascii="Tahoma" w:hAnsi="Tahoma" w:cs="Tahoma"/>
          <w:b/>
        </w:rPr>
        <w:t>dstoupení od smlouvy</w:t>
      </w:r>
    </w:p>
    <w:p w14:paraId="61D21444" w14:textId="77777777" w:rsidR="003430FA" w:rsidRPr="000F0DFE" w:rsidRDefault="003430FA" w:rsidP="000F0DFE">
      <w:pPr>
        <w:pStyle w:val="Odstavecseseznamem"/>
        <w:numPr>
          <w:ilvl w:val="0"/>
          <w:numId w:val="14"/>
        </w:numPr>
        <w:spacing w:after="120"/>
        <w:ind w:left="426" w:hanging="426"/>
        <w:jc w:val="both"/>
        <w:rPr>
          <w:rFonts w:ascii="Tahoma" w:hAnsi="Tahoma" w:cs="Tahoma"/>
        </w:rPr>
      </w:pPr>
      <w:r w:rsidRPr="000F0DFE">
        <w:rPr>
          <w:rFonts w:ascii="Tahoma" w:hAnsi="Tahoma" w:cs="Tahoma"/>
        </w:rPr>
        <w:t>Závazek může zaniknout na základě písemné dohody obou smluvních stran.</w:t>
      </w:r>
    </w:p>
    <w:p w14:paraId="33A5FA28" w14:textId="3A5F731F" w:rsidR="003430FA" w:rsidRPr="000F0DFE" w:rsidRDefault="00707043" w:rsidP="000F0DFE">
      <w:pPr>
        <w:pStyle w:val="Odstavecseseznamem"/>
        <w:numPr>
          <w:ilvl w:val="0"/>
          <w:numId w:val="14"/>
        </w:numPr>
        <w:spacing w:after="120"/>
        <w:ind w:left="426" w:hanging="426"/>
        <w:jc w:val="both"/>
        <w:rPr>
          <w:rFonts w:ascii="Tahoma" w:hAnsi="Tahoma" w:cs="Tahoma"/>
        </w:rPr>
      </w:pPr>
      <w:r w:rsidRPr="000F0DFE">
        <w:rPr>
          <w:rFonts w:ascii="Tahoma" w:hAnsi="Tahoma" w:cs="Tahoma"/>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nejpozději však 10. dnem po prokazatelném odeslání písemného oznámení o odstoup</w:t>
      </w:r>
      <w:r w:rsidR="006943A3">
        <w:rPr>
          <w:rFonts w:ascii="Tahoma" w:hAnsi="Tahoma" w:cs="Tahoma"/>
        </w:rPr>
        <w:t>ení druhé smluvní straně prostřednictvím</w:t>
      </w:r>
      <w:r w:rsidRPr="000F0DFE">
        <w:rPr>
          <w:rFonts w:ascii="Tahoma" w:hAnsi="Tahoma" w:cs="Tahoma"/>
        </w:rPr>
        <w:t xml:space="preserve"> držitele poštovní licence. Odstoupením od smlouvy se tato smlouva ruší, ustanovení o smluvních pokutách a náhradách škody zůstávají i nadále v platnosti. </w:t>
      </w:r>
    </w:p>
    <w:p w14:paraId="5862C1A4" w14:textId="77777777" w:rsidR="00707043" w:rsidRPr="000F0DFE" w:rsidRDefault="00707043" w:rsidP="000F0DFE">
      <w:pPr>
        <w:pStyle w:val="Odstavecseseznamem"/>
        <w:numPr>
          <w:ilvl w:val="0"/>
          <w:numId w:val="14"/>
        </w:numPr>
        <w:spacing w:after="120"/>
        <w:ind w:left="426" w:hanging="426"/>
        <w:jc w:val="both"/>
        <w:rPr>
          <w:rFonts w:ascii="Tahoma" w:hAnsi="Tahoma" w:cs="Tahoma"/>
        </w:rPr>
      </w:pPr>
      <w:r w:rsidRPr="000F0DFE">
        <w:rPr>
          <w:rFonts w:ascii="Tahoma" w:hAnsi="Tahoma" w:cs="Tahoma"/>
        </w:rPr>
        <w:t>Smluvní strany této smlouvy se dohodly, že podstatným porušením této smlouvy se rozumí zejména:</w:t>
      </w:r>
    </w:p>
    <w:p w14:paraId="1C2EFE83" w14:textId="0DB707D7" w:rsidR="009252FD" w:rsidRPr="009252FD" w:rsidRDefault="009252FD" w:rsidP="009252FD">
      <w:pPr>
        <w:pStyle w:val="Odstavecseseznamem"/>
        <w:numPr>
          <w:ilvl w:val="0"/>
          <w:numId w:val="31"/>
        </w:numPr>
        <w:tabs>
          <w:tab w:val="clear" w:pos="1065"/>
        </w:tabs>
        <w:spacing w:after="120"/>
        <w:ind w:left="426" w:firstLine="0"/>
        <w:jc w:val="both"/>
        <w:rPr>
          <w:rFonts w:ascii="Tahoma" w:hAnsi="Tahoma" w:cs="Tahoma"/>
        </w:rPr>
      </w:pPr>
      <w:r>
        <w:rPr>
          <w:rFonts w:ascii="Tahoma" w:hAnsi="Tahoma" w:cs="Tahoma"/>
        </w:rPr>
        <w:t>nesplnění splátkového kalendáře v průběhu realizace díla v</w:t>
      </w:r>
      <w:r w:rsidRPr="009252FD">
        <w:rPr>
          <w:rFonts w:ascii="Tahoma" w:hAnsi="Tahoma" w:cs="Tahoma"/>
        </w:rPr>
        <w:t xml:space="preserve"> případě, že Zhotovitel prokazoval </w:t>
      </w:r>
      <w:r w:rsidR="00554F4F">
        <w:rPr>
          <w:rFonts w:ascii="Tahoma" w:hAnsi="Tahoma" w:cs="Tahoma"/>
        </w:rPr>
        <w:t xml:space="preserve">v rámci </w:t>
      </w:r>
      <w:r w:rsidR="00554F4F">
        <w:rPr>
          <w:rFonts w:ascii="Tahoma" w:hAnsi="Tahoma" w:cs="Tahoma"/>
        </w:rPr>
        <w:t>zadávacího řízení</w:t>
      </w:r>
      <w:r w:rsidR="00554F4F" w:rsidRPr="009252FD">
        <w:rPr>
          <w:rFonts w:ascii="Tahoma" w:hAnsi="Tahoma" w:cs="Tahoma"/>
        </w:rPr>
        <w:t xml:space="preserve"> </w:t>
      </w:r>
      <w:r w:rsidRPr="009252FD">
        <w:rPr>
          <w:rFonts w:ascii="Tahoma" w:hAnsi="Tahoma" w:cs="Tahoma"/>
        </w:rPr>
        <w:t>svou bezdlužnost</w:t>
      </w:r>
      <w:r>
        <w:rPr>
          <w:rFonts w:ascii="Tahoma" w:hAnsi="Tahoma" w:cs="Tahoma"/>
        </w:rPr>
        <w:t xml:space="preserve"> </w:t>
      </w:r>
      <w:r w:rsidRPr="009252FD">
        <w:rPr>
          <w:rFonts w:ascii="Tahoma" w:hAnsi="Tahoma" w:cs="Tahoma"/>
        </w:rPr>
        <w:t xml:space="preserve">vůči správci daně nebo příslušné OSSZ na jakoukoli dlužnou částku dohodnutým splátkovým kalendářem, </w:t>
      </w:r>
      <w:r>
        <w:rPr>
          <w:rFonts w:ascii="Tahoma" w:hAnsi="Tahoma" w:cs="Tahoma"/>
        </w:rPr>
        <w:t>čímž dojde ke ztrátě základní způsobilosti;</w:t>
      </w:r>
    </w:p>
    <w:p w14:paraId="5FAB9D39" w14:textId="458F0E93" w:rsidR="00707043" w:rsidRPr="000F0DFE" w:rsidRDefault="00707043" w:rsidP="009252FD">
      <w:pPr>
        <w:numPr>
          <w:ilvl w:val="0"/>
          <w:numId w:val="31"/>
        </w:numPr>
        <w:tabs>
          <w:tab w:val="clear" w:pos="1065"/>
        </w:tabs>
        <w:spacing w:after="120"/>
        <w:ind w:left="426" w:firstLine="0"/>
        <w:jc w:val="both"/>
        <w:rPr>
          <w:rFonts w:ascii="Tahoma" w:hAnsi="Tahoma" w:cs="Tahoma"/>
        </w:rPr>
      </w:pPr>
      <w:r w:rsidRPr="000F0DFE">
        <w:rPr>
          <w:rFonts w:ascii="Tahoma" w:hAnsi="Tahoma" w:cs="Tahoma"/>
        </w:rPr>
        <w:t>jestliže se zhotovitel dostane do prodlení s prováděním díla, ať již jako celku či jeho jednotlivých částí, ve vztahu k termínům provádění díla dle článku 4. této smlouvy, které bude delší než 30 kalendářních dní;</w:t>
      </w:r>
    </w:p>
    <w:p w14:paraId="55BB878C" w14:textId="77777777" w:rsidR="00707043" w:rsidRPr="000F0DFE" w:rsidRDefault="00707043" w:rsidP="009252FD">
      <w:pPr>
        <w:numPr>
          <w:ilvl w:val="0"/>
          <w:numId w:val="31"/>
        </w:numPr>
        <w:tabs>
          <w:tab w:val="clear" w:pos="1065"/>
        </w:tabs>
        <w:spacing w:after="120"/>
        <w:ind w:left="426" w:firstLine="0"/>
        <w:jc w:val="both"/>
        <w:rPr>
          <w:rFonts w:ascii="Tahoma" w:hAnsi="Tahoma" w:cs="Tahoma"/>
        </w:rPr>
      </w:pPr>
      <w:r w:rsidRPr="000F0DFE">
        <w:rPr>
          <w:rFonts w:ascii="Tahoma" w:hAnsi="Tahoma" w:cs="Tahoma"/>
        </w:rPr>
        <w:t>jestliže zhotovitel provádí dílo nekvalitně, tj. zejména, kdy dílo neodpovídá výsledku určenému v článku II.  této smlouvy a účelu díla dle této smlouvy, a to kdykoliv v průběhu provádění díla;</w:t>
      </w:r>
    </w:p>
    <w:p w14:paraId="164BD8A8" w14:textId="77777777" w:rsidR="00707043" w:rsidRPr="000F0DFE" w:rsidRDefault="00707043" w:rsidP="009252FD">
      <w:pPr>
        <w:numPr>
          <w:ilvl w:val="0"/>
          <w:numId w:val="31"/>
        </w:numPr>
        <w:tabs>
          <w:tab w:val="clear" w:pos="1065"/>
        </w:tabs>
        <w:spacing w:after="120"/>
        <w:ind w:left="426" w:firstLine="0"/>
        <w:jc w:val="both"/>
        <w:rPr>
          <w:rFonts w:ascii="Tahoma" w:hAnsi="Tahoma" w:cs="Tahoma"/>
        </w:rPr>
      </w:pPr>
      <w:r w:rsidRPr="000F0DFE">
        <w:rPr>
          <w:rFonts w:ascii="Tahoma" w:hAnsi="Tahoma" w:cs="Tahoma"/>
        </w:rPr>
        <w:t xml:space="preserve">jestliže vůči majetku zhotovitele bylo zahájeno insolvenční řízení dle zákona č. 182/2006 Sb., insolvenční zákon, v platném znění nebo v němž bylo vydáno rozhodnutí o úpadku nebo insolvenční </w:t>
      </w:r>
      <w:r w:rsidRPr="000F0DFE">
        <w:rPr>
          <w:rFonts w:ascii="Tahoma" w:hAnsi="Tahoma" w:cs="Tahoma"/>
        </w:rPr>
        <w:lastRenderedPageBreak/>
        <w:t>návrh byl zamítnut proto, že majetek nepostačuje k úhradě nákladů insolvenčního řízení nebo byl konkurs zrušen pro nedostatek majetku;</w:t>
      </w:r>
    </w:p>
    <w:p w14:paraId="76C373DA" w14:textId="77777777" w:rsidR="00707043" w:rsidRPr="000F0DFE" w:rsidRDefault="00707043" w:rsidP="00554F4F">
      <w:pPr>
        <w:numPr>
          <w:ilvl w:val="0"/>
          <w:numId w:val="31"/>
        </w:numPr>
        <w:tabs>
          <w:tab w:val="clear" w:pos="1065"/>
        </w:tabs>
        <w:spacing w:after="120"/>
        <w:ind w:left="426" w:firstLine="0"/>
        <w:jc w:val="both"/>
        <w:rPr>
          <w:rFonts w:ascii="Tahoma" w:hAnsi="Tahoma" w:cs="Tahoma"/>
        </w:rPr>
      </w:pPr>
      <w:bookmarkStart w:id="0" w:name="_GoBack"/>
      <w:bookmarkEnd w:id="0"/>
      <w:r w:rsidRPr="000F0DFE">
        <w:rPr>
          <w:rFonts w:ascii="Tahoma" w:hAnsi="Tahoma" w:cs="Tahoma"/>
        </w:rPr>
        <w:t>objednatel je v prodlení s plněním peněžitých závazků dle této smlouvy o více než sto dvacet dní, s výjimkou případů dle čl.</w:t>
      </w:r>
      <w:r w:rsidR="004B2D54" w:rsidRPr="000F0DFE">
        <w:rPr>
          <w:rFonts w:ascii="Tahoma" w:hAnsi="Tahoma" w:cs="Tahoma"/>
        </w:rPr>
        <w:t xml:space="preserve"> </w:t>
      </w:r>
      <w:proofErr w:type="gramStart"/>
      <w:r w:rsidRPr="000F0DFE">
        <w:rPr>
          <w:rFonts w:ascii="Tahoma" w:hAnsi="Tahoma" w:cs="Tahoma"/>
        </w:rPr>
        <w:t>5.9.</w:t>
      </w:r>
      <w:r w:rsidR="004B2D54" w:rsidRPr="000F0DFE">
        <w:rPr>
          <w:rFonts w:ascii="Tahoma" w:hAnsi="Tahoma" w:cs="Tahoma"/>
        </w:rPr>
        <w:t xml:space="preserve"> této</w:t>
      </w:r>
      <w:proofErr w:type="gramEnd"/>
      <w:r w:rsidR="004B2D54" w:rsidRPr="000F0DFE">
        <w:rPr>
          <w:rFonts w:ascii="Tahoma" w:hAnsi="Tahoma" w:cs="Tahoma"/>
        </w:rPr>
        <w:t xml:space="preserve"> smlouvy</w:t>
      </w:r>
    </w:p>
    <w:p w14:paraId="11455A68" w14:textId="77777777" w:rsidR="00707043" w:rsidRPr="000F0DFE" w:rsidRDefault="00707043" w:rsidP="000F0DFE">
      <w:pPr>
        <w:pStyle w:val="Odstavecseseznamem"/>
        <w:numPr>
          <w:ilvl w:val="0"/>
          <w:numId w:val="14"/>
        </w:numPr>
        <w:spacing w:after="120"/>
        <w:ind w:left="426" w:hanging="426"/>
        <w:jc w:val="both"/>
        <w:rPr>
          <w:rFonts w:ascii="Tahoma" w:hAnsi="Tahoma" w:cs="Tahoma"/>
        </w:rPr>
      </w:pPr>
      <w:r w:rsidRPr="000F0DFE">
        <w:rPr>
          <w:rFonts w:ascii="Tahoma" w:hAnsi="Tahoma" w:cs="Tahoma"/>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13911CB1" w14:textId="77777777" w:rsidR="003430FA" w:rsidRPr="000F0DFE" w:rsidRDefault="003430FA" w:rsidP="000F0DFE">
      <w:pPr>
        <w:pStyle w:val="Odstavecseseznamem"/>
        <w:numPr>
          <w:ilvl w:val="0"/>
          <w:numId w:val="14"/>
        </w:numPr>
        <w:spacing w:after="120"/>
        <w:ind w:left="426" w:hanging="426"/>
        <w:jc w:val="both"/>
        <w:rPr>
          <w:rFonts w:ascii="Tahoma" w:hAnsi="Tahoma" w:cs="Tahoma"/>
        </w:rPr>
      </w:pPr>
      <w:r w:rsidRPr="000F0DFE">
        <w:rPr>
          <w:rFonts w:ascii="Tahoma" w:hAnsi="Tahoma" w:cs="Tahoma"/>
        </w:rPr>
        <w:t>Pokud by se účastnící dohodli na zániku závazku písemnou dohodou, uhradí objednavatel zhotoviteli</w:t>
      </w:r>
      <w:r w:rsidRPr="000F0DFE">
        <w:rPr>
          <w:rFonts w:ascii="Tahoma" w:hAnsi="Tahoma" w:cs="Tahoma"/>
          <w:b/>
        </w:rPr>
        <w:t xml:space="preserve"> </w:t>
      </w:r>
      <w:r w:rsidRPr="000F0DFE">
        <w:rPr>
          <w:rFonts w:ascii="Tahoma" w:hAnsi="Tahoma" w:cs="Tahoma"/>
        </w:rPr>
        <w:t>veškeré prokazatelné náklady spojené s plněním smlouvy vzniklé k datu zániku závazku dohodou, pouze však na základě oboustranně odsouhlaseného soupisu zhotovitelem provedených a objednatelem převzatých prací.</w:t>
      </w:r>
    </w:p>
    <w:p w14:paraId="41065DE9" w14:textId="77777777" w:rsidR="00394EA1" w:rsidRPr="000F0DFE" w:rsidRDefault="00394EA1" w:rsidP="000F0DFE">
      <w:pPr>
        <w:pStyle w:val="Odstavecseseznamem"/>
        <w:spacing w:after="120"/>
        <w:rPr>
          <w:rFonts w:ascii="Tahoma" w:hAnsi="Tahoma" w:cs="Tahoma"/>
        </w:rPr>
      </w:pPr>
    </w:p>
    <w:p w14:paraId="7788CB31" w14:textId="3511AAEA" w:rsidR="003430FA" w:rsidRPr="000F0DFE" w:rsidRDefault="003430FA" w:rsidP="000F0DFE">
      <w:pPr>
        <w:keepNext/>
        <w:jc w:val="center"/>
        <w:rPr>
          <w:rFonts w:ascii="Tahoma" w:hAnsi="Tahoma" w:cs="Tahoma"/>
          <w:b/>
          <w:bCs/>
          <w:color w:val="000000"/>
        </w:rPr>
      </w:pPr>
      <w:r w:rsidRPr="000F0DFE">
        <w:rPr>
          <w:rFonts w:ascii="Tahoma" w:hAnsi="Tahoma" w:cs="Tahoma"/>
          <w:b/>
          <w:bCs/>
          <w:color w:val="000000"/>
        </w:rPr>
        <w:t>Článek 1</w:t>
      </w:r>
      <w:r w:rsidR="00B84808">
        <w:rPr>
          <w:rFonts w:ascii="Tahoma" w:hAnsi="Tahoma" w:cs="Tahoma"/>
          <w:b/>
          <w:bCs/>
          <w:color w:val="000000"/>
        </w:rPr>
        <w:t>6</w:t>
      </w:r>
    </w:p>
    <w:p w14:paraId="55E8216B" w14:textId="77777777" w:rsidR="003430FA" w:rsidRPr="000F0DFE" w:rsidRDefault="003430FA" w:rsidP="000F0DFE">
      <w:pPr>
        <w:keepNext/>
        <w:spacing w:after="120"/>
        <w:jc w:val="center"/>
        <w:rPr>
          <w:rFonts w:ascii="Tahoma" w:hAnsi="Tahoma" w:cs="Tahoma"/>
          <w:b/>
        </w:rPr>
      </w:pPr>
      <w:r w:rsidRPr="000F0DFE">
        <w:rPr>
          <w:rFonts w:ascii="Tahoma" w:hAnsi="Tahoma" w:cs="Tahoma"/>
          <w:b/>
        </w:rPr>
        <w:t>Závěrečná ujednání</w:t>
      </w:r>
    </w:p>
    <w:p w14:paraId="4556E135" w14:textId="77777777"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Zhotovitel potvrzuje, že se v plném rozsahu seznámil s rozsahem a povahou předmětu plnění, že jsou mu známy veškeré technické, kvalitativní a jiné nezbytné podmínky k bezchybné realizaci předmětu plnění a že disponuje takovými kapacitami a odbornými znalostmi, které jsou k provedení předmětu plnění potřebné. Zhotovitel se dále zavazuje provést dílo v souladu s právními předpisy a závaznými i doporučenými technickými normami.</w:t>
      </w:r>
    </w:p>
    <w:p w14:paraId="7E7DD695" w14:textId="77777777" w:rsidR="003C0DEE" w:rsidRPr="000F0DFE" w:rsidRDefault="003C0DEE" w:rsidP="000F0DFE">
      <w:pPr>
        <w:numPr>
          <w:ilvl w:val="0"/>
          <w:numId w:val="15"/>
        </w:numPr>
        <w:autoSpaceDE w:val="0"/>
        <w:autoSpaceDN w:val="0"/>
        <w:adjustRightInd w:val="0"/>
        <w:spacing w:after="120"/>
        <w:ind w:left="426" w:hanging="426"/>
        <w:jc w:val="both"/>
        <w:rPr>
          <w:rFonts w:ascii="Tahoma" w:hAnsi="Tahoma" w:cs="Tahoma"/>
        </w:rPr>
      </w:pPr>
      <w:r w:rsidRPr="000F0DFE">
        <w:rPr>
          <w:rFonts w:ascii="Tahoma" w:hAnsi="Tahoma" w:cs="Tahoma"/>
        </w:rPr>
        <w:t>Ujednání této smlouvy jsou vzájemně oddělitelná. Pokud jakákoli část závazku podle této smlouvy je nebo se stane neplatnou či nevymahatelnou, nebude to mít vliv na platnost a vymahatelnost ostatních závazků podle této smlouvy a smluvní strany této smlouvy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této smlouvy učiní vše pro to, aby takové ujednání bylo do smlouvy doplněno.</w:t>
      </w:r>
    </w:p>
    <w:p w14:paraId="3C9E0E36" w14:textId="77777777"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Tato smlouva nabývá účinnosti dnem jejího podpisu oběma smluvními stranami.</w:t>
      </w:r>
    </w:p>
    <w:p w14:paraId="46C3F2A0" w14:textId="77777777"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Veškeré právní vztahy v této smlouvě neupravené a z ní vyplývající se řídí občanským zákoníkem, stavebním zákonem a případně dalšími právní předpisy.</w:t>
      </w:r>
    </w:p>
    <w:p w14:paraId="375333CC" w14:textId="50DF87D7"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 xml:space="preserve">Tato smlouva je vyhotovena ve čtyřech </w:t>
      </w:r>
      <w:r w:rsidR="00552D26">
        <w:rPr>
          <w:rFonts w:ascii="Tahoma" w:hAnsi="Tahoma" w:cs="Tahoma"/>
        </w:rPr>
        <w:t>stejnopisech</w:t>
      </w:r>
      <w:r w:rsidRPr="000F0DFE">
        <w:rPr>
          <w:rFonts w:ascii="Tahoma" w:hAnsi="Tahoma" w:cs="Tahoma"/>
        </w:rPr>
        <w:t xml:space="preserve">, z nichž tři </w:t>
      </w:r>
      <w:r w:rsidR="007842AD">
        <w:rPr>
          <w:rFonts w:ascii="Tahoma" w:hAnsi="Tahoma" w:cs="Tahoma"/>
        </w:rPr>
        <w:t>stejnopisy</w:t>
      </w:r>
      <w:r w:rsidR="007842AD" w:rsidRPr="000F0DFE">
        <w:rPr>
          <w:rFonts w:ascii="Tahoma" w:hAnsi="Tahoma" w:cs="Tahoma"/>
        </w:rPr>
        <w:t xml:space="preserve"> </w:t>
      </w:r>
      <w:r w:rsidRPr="000F0DFE">
        <w:rPr>
          <w:rFonts w:ascii="Tahoma" w:hAnsi="Tahoma" w:cs="Tahoma"/>
        </w:rPr>
        <w:t>obdrží objednatel a zhotovitel obdrží jed</w:t>
      </w:r>
      <w:r w:rsidR="007842AD">
        <w:rPr>
          <w:rFonts w:ascii="Tahoma" w:hAnsi="Tahoma" w:cs="Tahoma"/>
        </w:rPr>
        <w:t>e</w:t>
      </w:r>
      <w:r w:rsidRPr="000F0DFE">
        <w:rPr>
          <w:rFonts w:ascii="Tahoma" w:hAnsi="Tahoma" w:cs="Tahoma"/>
        </w:rPr>
        <w:t xml:space="preserve">n </w:t>
      </w:r>
      <w:r w:rsidR="007842AD">
        <w:rPr>
          <w:rFonts w:ascii="Tahoma" w:hAnsi="Tahoma" w:cs="Tahoma"/>
        </w:rPr>
        <w:t>stejnopis</w:t>
      </w:r>
      <w:r w:rsidRPr="000F0DFE">
        <w:rPr>
          <w:rFonts w:ascii="Tahoma" w:hAnsi="Tahoma" w:cs="Tahoma"/>
        </w:rPr>
        <w:t>.</w:t>
      </w:r>
    </w:p>
    <w:p w14:paraId="56DB9A0D" w14:textId="2A6B177A"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 xml:space="preserve">Zhotovitel bere na vědomí, že je osobou povinou spolupůsobit při výkonu finanční kontroly dle § 2 písm. e) zákona č. 320/2001 Sb., o finanční kontrole ve veřejné správě, v platném znění. Objednatel si vyhrazuje právo zveřejnit obsah uzavřené </w:t>
      </w:r>
      <w:r w:rsidR="007842AD" w:rsidRPr="000F0DFE">
        <w:rPr>
          <w:rFonts w:ascii="Tahoma" w:hAnsi="Tahoma" w:cs="Tahoma"/>
        </w:rPr>
        <w:t>smlouvy</w:t>
      </w:r>
      <w:r w:rsidR="007842AD">
        <w:rPr>
          <w:rFonts w:ascii="Tahoma" w:hAnsi="Tahoma" w:cs="Tahoma"/>
        </w:rPr>
        <w:t xml:space="preserve"> a to jak dle znění zákona č. 134/2016 Sb., o zadávání veřejných zakázek tak dle znění zákona č. 340/2015 Sb., o registru smluv</w:t>
      </w:r>
      <w:r w:rsidRPr="000F0DFE">
        <w:rPr>
          <w:rFonts w:ascii="Tahoma" w:hAnsi="Tahoma" w:cs="Tahoma"/>
        </w:rPr>
        <w:t>.</w:t>
      </w:r>
    </w:p>
    <w:p w14:paraId="5B83A500" w14:textId="77777777"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Ohledně doručování zásilek souvisejících s touto smlouvou prostřednictvím provozovatele poštovních služeb se § 573 občanského zákoníku ve vztahu k doručování zásilek zhotovitelem objednateli nepoužije.</w:t>
      </w:r>
    </w:p>
    <w:p w14:paraId="7E4F5F5C" w14:textId="77777777" w:rsidR="003430FA" w:rsidRPr="000F0DFE" w:rsidRDefault="003430FA" w:rsidP="000F0DFE">
      <w:pPr>
        <w:pStyle w:val="Odstavecseseznamem"/>
        <w:numPr>
          <w:ilvl w:val="0"/>
          <w:numId w:val="15"/>
        </w:numPr>
        <w:spacing w:after="120"/>
        <w:ind w:left="426" w:hanging="426"/>
        <w:jc w:val="both"/>
        <w:rPr>
          <w:rFonts w:ascii="Tahoma" w:hAnsi="Tahoma" w:cs="Tahoma"/>
        </w:rPr>
      </w:pPr>
      <w:r w:rsidRPr="000F0DFE">
        <w:rPr>
          <w:rFonts w:ascii="Tahoma" w:hAnsi="Tahoma" w:cs="Tahoma"/>
        </w:rPr>
        <w:t>Nedílnou součástí této smlouvy jsou přílohy:</w:t>
      </w:r>
    </w:p>
    <w:p w14:paraId="124D3D58" w14:textId="0303C454" w:rsidR="003430FA" w:rsidRPr="000F0DFE" w:rsidRDefault="003430FA" w:rsidP="003430FA">
      <w:pPr>
        <w:pStyle w:val="Zkladntext2"/>
        <w:spacing w:after="0" w:line="240" w:lineRule="auto"/>
        <w:jc w:val="both"/>
        <w:rPr>
          <w:rFonts w:ascii="Tahoma" w:hAnsi="Tahoma" w:cs="Tahoma"/>
          <w:sz w:val="20"/>
          <w:szCs w:val="20"/>
        </w:rPr>
      </w:pPr>
      <w:r w:rsidRPr="000F0DFE">
        <w:rPr>
          <w:rFonts w:ascii="Tahoma" w:hAnsi="Tahoma" w:cs="Tahoma"/>
          <w:sz w:val="20"/>
          <w:szCs w:val="20"/>
        </w:rPr>
        <w:t>Příloha č. 1 –</w:t>
      </w:r>
      <w:r w:rsidR="006943A3">
        <w:rPr>
          <w:rFonts w:ascii="Tahoma" w:hAnsi="Tahoma" w:cs="Tahoma"/>
          <w:sz w:val="20"/>
          <w:szCs w:val="20"/>
        </w:rPr>
        <w:t xml:space="preserve"> </w:t>
      </w:r>
      <w:r w:rsidRPr="000F0DFE">
        <w:rPr>
          <w:rFonts w:ascii="Tahoma" w:hAnsi="Tahoma" w:cs="Tahoma"/>
          <w:sz w:val="20"/>
          <w:szCs w:val="20"/>
        </w:rPr>
        <w:t>Cenová nabídka zhotovitele – kalkulace nabídkové ceny.</w:t>
      </w:r>
    </w:p>
    <w:p w14:paraId="4879B3CC" w14:textId="4724CC19" w:rsidR="002B4BA5" w:rsidRPr="00A76608" w:rsidRDefault="0075065E" w:rsidP="002B4BA5">
      <w:pPr>
        <w:autoSpaceDE w:val="0"/>
        <w:autoSpaceDN w:val="0"/>
        <w:adjustRightInd w:val="0"/>
        <w:ind w:left="1418" w:hanging="1418"/>
        <w:jc w:val="both"/>
        <w:rPr>
          <w:rFonts w:ascii="Tahoma" w:hAnsi="Tahoma" w:cs="Tahoma"/>
        </w:rPr>
      </w:pPr>
      <w:r w:rsidRPr="000F0DFE">
        <w:rPr>
          <w:rFonts w:ascii="Tahoma" w:hAnsi="Tahoma" w:cs="Tahoma"/>
        </w:rPr>
        <w:t xml:space="preserve">Příloha č. 2 </w:t>
      </w:r>
      <w:r w:rsidR="002B4BA5">
        <w:rPr>
          <w:rFonts w:ascii="Tahoma" w:hAnsi="Tahoma" w:cs="Tahoma"/>
        </w:rPr>
        <w:t>–</w:t>
      </w:r>
      <w:r w:rsidRPr="000F0DFE">
        <w:rPr>
          <w:rFonts w:ascii="Tahoma" w:hAnsi="Tahoma" w:cs="Tahoma"/>
        </w:rPr>
        <w:t xml:space="preserve"> </w:t>
      </w:r>
      <w:r w:rsidR="002B4BA5">
        <w:rPr>
          <w:rFonts w:ascii="Tahoma" w:hAnsi="Tahoma" w:cs="Tahoma"/>
        </w:rPr>
        <w:t xml:space="preserve">Dokumentace projektového záměru </w:t>
      </w:r>
      <w:r w:rsidR="002B4BA5" w:rsidRPr="00A76608">
        <w:rPr>
          <w:rFonts w:ascii="Tahoma" w:hAnsi="Tahoma" w:cs="Tahoma"/>
        </w:rPr>
        <w:t>„Studie odtokových poměrů včetně návrhů</w:t>
      </w:r>
    </w:p>
    <w:p w14:paraId="7FF36635" w14:textId="77777777" w:rsidR="002B4BA5" w:rsidRPr="00A76608" w:rsidRDefault="002B4BA5" w:rsidP="002B4BA5">
      <w:pPr>
        <w:autoSpaceDE w:val="0"/>
        <w:autoSpaceDN w:val="0"/>
        <w:adjustRightInd w:val="0"/>
        <w:ind w:left="1418" w:hanging="1418"/>
        <w:jc w:val="both"/>
        <w:rPr>
          <w:rFonts w:ascii="Tahoma" w:hAnsi="Tahoma" w:cs="Tahoma"/>
        </w:rPr>
      </w:pPr>
      <w:r w:rsidRPr="00A76608">
        <w:rPr>
          <w:rFonts w:ascii="Tahoma" w:hAnsi="Tahoma" w:cs="Tahoma"/>
        </w:rPr>
        <w:t>možných protipovodňových opatření</w:t>
      </w:r>
      <w:r>
        <w:rPr>
          <w:rFonts w:ascii="Tahoma" w:hAnsi="Tahoma" w:cs="Tahoma"/>
        </w:rPr>
        <w:t xml:space="preserve"> </w:t>
      </w:r>
      <w:r w:rsidRPr="00A76608">
        <w:rPr>
          <w:rFonts w:ascii="Tahoma" w:hAnsi="Tahoma" w:cs="Tahoma"/>
        </w:rPr>
        <w:t>v povodí Sázavy“</w:t>
      </w:r>
      <w:r>
        <w:rPr>
          <w:rFonts w:ascii="Tahoma" w:hAnsi="Tahoma" w:cs="Tahoma"/>
        </w:rPr>
        <w:t xml:space="preserve"> </w:t>
      </w:r>
      <w:r w:rsidRPr="00A76608">
        <w:rPr>
          <w:rFonts w:ascii="Tahoma" w:hAnsi="Tahoma" w:cs="Tahoma"/>
        </w:rPr>
        <w:t>(jako podklad pro následnou realizaci vybraných</w:t>
      </w:r>
    </w:p>
    <w:p w14:paraId="37A4FBEF" w14:textId="77777777" w:rsidR="002B4BA5" w:rsidRPr="000F0DFE" w:rsidRDefault="002B4BA5" w:rsidP="002B4BA5">
      <w:pPr>
        <w:autoSpaceDE w:val="0"/>
        <w:autoSpaceDN w:val="0"/>
        <w:adjustRightInd w:val="0"/>
        <w:ind w:left="1418" w:hanging="1418"/>
        <w:jc w:val="both"/>
        <w:rPr>
          <w:rFonts w:ascii="Tahoma" w:hAnsi="Tahoma" w:cs="Tahoma"/>
        </w:rPr>
      </w:pPr>
      <w:r w:rsidRPr="00A76608">
        <w:rPr>
          <w:rFonts w:ascii="Tahoma" w:hAnsi="Tahoma" w:cs="Tahoma"/>
        </w:rPr>
        <w:t>protipovodňových opatření včetně přírodě blízkých</w:t>
      </w:r>
      <w:r>
        <w:rPr>
          <w:rFonts w:ascii="Tahoma" w:hAnsi="Tahoma" w:cs="Tahoma"/>
        </w:rPr>
        <w:t xml:space="preserve"> protipovodňových opatření</w:t>
      </w:r>
    </w:p>
    <w:p w14:paraId="572E18B7" w14:textId="63A362B5" w:rsidR="000F0DFE" w:rsidRPr="000F0DFE" w:rsidRDefault="00412E70" w:rsidP="002B4BA5">
      <w:pPr>
        <w:autoSpaceDE w:val="0"/>
        <w:autoSpaceDN w:val="0"/>
        <w:adjustRightInd w:val="0"/>
        <w:ind w:left="1418" w:hanging="1418"/>
        <w:jc w:val="both"/>
        <w:rPr>
          <w:rFonts w:ascii="Tahoma" w:hAnsi="Tahoma" w:cs="Tahoma"/>
        </w:rPr>
      </w:pPr>
      <w:r w:rsidRPr="000F0DFE">
        <w:rPr>
          <w:rFonts w:ascii="Tahoma" w:hAnsi="Tahoma" w:cs="Tahoma"/>
        </w:rPr>
        <w:t>Příloha č. 3</w:t>
      </w:r>
      <w:r w:rsidR="006943A3">
        <w:rPr>
          <w:rFonts w:ascii="Tahoma" w:hAnsi="Tahoma" w:cs="Tahoma"/>
        </w:rPr>
        <w:t xml:space="preserve"> </w:t>
      </w:r>
      <w:r w:rsidRPr="000F0DFE">
        <w:rPr>
          <w:rFonts w:ascii="Tahoma" w:hAnsi="Tahoma" w:cs="Tahoma"/>
        </w:rPr>
        <w:t>– Kopi</w:t>
      </w:r>
      <w:r w:rsidR="006943A3">
        <w:rPr>
          <w:rFonts w:ascii="Tahoma" w:hAnsi="Tahoma" w:cs="Tahoma"/>
        </w:rPr>
        <w:t>e Pojistné smlouvy dle článku 14</w:t>
      </w:r>
      <w:r w:rsidRPr="000F0DFE">
        <w:rPr>
          <w:rFonts w:ascii="Tahoma" w:hAnsi="Tahoma" w:cs="Tahoma"/>
        </w:rPr>
        <w:t xml:space="preserve"> této smlouvy.</w:t>
      </w:r>
    </w:p>
    <w:p w14:paraId="29282D24" w14:textId="77777777" w:rsidR="003430FA" w:rsidRPr="000F0DFE" w:rsidRDefault="003430FA" w:rsidP="003430FA">
      <w:pPr>
        <w:ind w:right="180"/>
        <w:rPr>
          <w:rFonts w:ascii="Tahoma" w:hAnsi="Tahoma" w:cs="Tahoma"/>
        </w:rPr>
      </w:pPr>
    </w:p>
    <w:p w14:paraId="05587574" w14:textId="368DCEBA" w:rsidR="003430FA" w:rsidRPr="000F0DFE" w:rsidRDefault="003430FA" w:rsidP="003430FA">
      <w:pPr>
        <w:jc w:val="both"/>
        <w:rPr>
          <w:rFonts w:ascii="Tahoma" w:hAnsi="Tahoma" w:cs="Tahoma"/>
        </w:rPr>
      </w:pPr>
      <w:r w:rsidRPr="000F0DFE">
        <w:rPr>
          <w:rFonts w:ascii="Tahoma" w:hAnsi="Tahoma" w:cs="Tahoma"/>
        </w:rPr>
        <w:t>V </w:t>
      </w:r>
      <w:r w:rsidR="000F0DFE" w:rsidRPr="000F0DFE">
        <w:rPr>
          <w:rFonts w:ascii="Tahoma" w:hAnsi="Tahoma" w:cs="Tahoma"/>
        </w:rPr>
        <w:t>Benešově</w:t>
      </w:r>
      <w:r w:rsidRPr="000F0DFE">
        <w:rPr>
          <w:rFonts w:ascii="Tahoma" w:hAnsi="Tahoma" w:cs="Tahoma"/>
        </w:rPr>
        <w:t xml:space="preserve"> dne ……</w:t>
      </w:r>
      <w:r w:rsidR="006943A3">
        <w:rPr>
          <w:rFonts w:ascii="Tahoma" w:hAnsi="Tahoma" w:cs="Tahoma"/>
        </w:rPr>
        <w:t>……</w:t>
      </w:r>
      <w:r w:rsidRPr="000F0DFE">
        <w:rPr>
          <w:rFonts w:ascii="Tahoma" w:hAnsi="Tahoma" w:cs="Tahoma"/>
        </w:rPr>
        <w:t>…</w:t>
      </w:r>
      <w:proofErr w:type="gramStart"/>
      <w:r w:rsidRPr="000F0DFE">
        <w:rPr>
          <w:rFonts w:ascii="Tahoma" w:hAnsi="Tahoma" w:cs="Tahoma"/>
        </w:rPr>
        <w:t>….201</w:t>
      </w:r>
      <w:r w:rsidR="0075065E" w:rsidRPr="000F0DFE">
        <w:rPr>
          <w:rFonts w:ascii="Tahoma" w:hAnsi="Tahoma" w:cs="Tahoma"/>
        </w:rPr>
        <w:t>6</w:t>
      </w:r>
      <w:proofErr w:type="gramEnd"/>
      <w:r w:rsidRPr="000F0DFE">
        <w:rPr>
          <w:rFonts w:ascii="Tahoma" w:hAnsi="Tahoma" w:cs="Tahoma"/>
        </w:rPr>
        <w:tab/>
        <w:t xml:space="preserve">  V </w:t>
      </w:r>
      <w:r w:rsidRPr="000F0DFE">
        <w:rPr>
          <w:rFonts w:ascii="Tahoma" w:hAnsi="Tahoma" w:cs="Tahoma"/>
          <w:b/>
          <w:highlight w:val="yellow"/>
        </w:rPr>
        <w:t>doplní uchazeč</w:t>
      </w:r>
      <w:r w:rsidRPr="000F0DFE">
        <w:rPr>
          <w:rFonts w:ascii="Tahoma" w:hAnsi="Tahoma" w:cs="Tahoma"/>
          <w:b/>
        </w:rPr>
        <w:t xml:space="preserve">  </w:t>
      </w:r>
      <w:r w:rsidRPr="000F0DFE">
        <w:rPr>
          <w:rFonts w:ascii="Tahoma" w:hAnsi="Tahoma" w:cs="Tahoma"/>
        </w:rPr>
        <w:t xml:space="preserve">dne </w:t>
      </w:r>
      <w:r w:rsidRPr="000F0DFE">
        <w:rPr>
          <w:rFonts w:ascii="Tahoma" w:hAnsi="Tahoma" w:cs="Tahoma"/>
          <w:b/>
          <w:highlight w:val="yellow"/>
        </w:rPr>
        <w:t>doplní uchazeč</w:t>
      </w:r>
      <w:r w:rsidRPr="000F0DFE">
        <w:rPr>
          <w:rFonts w:ascii="Tahoma" w:hAnsi="Tahoma" w:cs="Tahoma"/>
          <w:b/>
        </w:rPr>
        <w:t xml:space="preserve">  </w:t>
      </w:r>
      <w:r w:rsidRPr="000F0DFE">
        <w:rPr>
          <w:rFonts w:ascii="Tahoma" w:hAnsi="Tahoma" w:cs="Tahoma"/>
        </w:rPr>
        <w:t>201</w:t>
      </w:r>
      <w:r w:rsidR="0075065E" w:rsidRPr="000F0DFE">
        <w:rPr>
          <w:rFonts w:ascii="Tahoma" w:hAnsi="Tahoma" w:cs="Tahoma"/>
        </w:rPr>
        <w:t>6</w:t>
      </w:r>
    </w:p>
    <w:p w14:paraId="2D9E9F89" w14:textId="69CA91BA" w:rsidR="003430FA" w:rsidRDefault="003430FA" w:rsidP="003430FA">
      <w:pPr>
        <w:ind w:right="180"/>
        <w:rPr>
          <w:rFonts w:ascii="Tahoma" w:hAnsi="Tahoma" w:cs="Tahoma"/>
        </w:rPr>
      </w:pPr>
    </w:p>
    <w:p w14:paraId="1B45862E" w14:textId="77777777" w:rsidR="008E075D" w:rsidRPr="000F0DFE" w:rsidRDefault="008E075D" w:rsidP="003430FA">
      <w:pPr>
        <w:ind w:right="180"/>
        <w:rPr>
          <w:rFonts w:ascii="Tahoma" w:hAnsi="Tahoma" w:cs="Tahoma"/>
        </w:rPr>
      </w:pPr>
    </w:p>
    <w:p w14:paraId="395B0DAE" w14:textId="77777777" w:rsidR="003430FA" w:rsidRPr="000F0DFE" w:rsidRDefault="003430FA" w:rsidP="003430FA">
      <w:pPr>
        <w:ind w:right="180"/>
        <w:rPr>
          <w:rFonts w:ascii="Tahoma" w:hAnsi="Tahoma" w:cs="Tahoma"/>
        </w:rPr>
      </w:pPr>
      <w:r w:rsidRPr="000F0DFE">
        <w:rPr>
          <w:rFonts w:ascii="Tahoma" w:hAnsi="Tahoma" w:cs="Tahoma"/>
        </w:rPr>
        <w:t xml:space="preserve"> Za objednatele: </w:t>
      </w:r>
      <w:r w:rsidRPr="000F0DFE">
        <w:rPr>
          <w:rFonts w:ascii="Tahoma" w:hAnsi="Tahoma" w:cs="Tahoma"/>
        </w:rPr>
        <w:tab/>
        <w:t xml:space="preserve">    </w:t>
      </w:r>
      <w:r w:rsidRPr="000F0DFE">
        <w:rPr>
          <w:rFonts w:ascii="Tahoma" w:hAnsi="Tahoma" w:cs="Tahoma"/>
        </w:rPr>
        <w:tab/>
      </w:r>
      <w:r w:rsidRPr="000F0DFE">
        <w:rPr>
          <w:rFonts w:ascii="Tahoma" w:hAnsi="Tahoma" w:cs="Tahoma"/>
        </w:rPr>
        <w:tab/>
      </w:r>
      <w:r w:rsidRPr="000F0DFE">
        <w:rPr>
          <w:rFonts w:ascii="Tahoma" w:hAnsi="Tahoma" w:cs="Tahoma"/>
        </w:rPr>
        <w:tab/>
        <w:t xml:space="preserve">     Za zhotovitele:</w:t>
      </w:r>
    </w:p>
    <w:p w14:paraId="7528ADEA" w14:textId="1F707C5B" w:rsidR="003430FA" w:rsidRDefault="003430FA" w:rsidP="003430FA">
      <w:pPr>
        <w:ind w:right="180"/>
        <w:rPr>
          <w:rFonts w:ascii="Tahoma" w:hAnsi="Tahoma" w:cs="Tahoma"/>
        </w:rPr>
      </w:pPr>
    </w:p>
    <w:p w14:paraId="395F6AED" w14:textId="516F3464" w:rsidR="008E075D" w:rsidRDefault="008E075D" w:rsidP="003430FA">
      <w:pPr>
        <w:ind w:right="180"/>
        <w:rPr>
          <w:rFonts w:ascii="Tahoma" w:hAnsi="Tahoma" w:cs="Tahoma"/>
        </w:rPr>
      </w:pPr>
    </w:p>
    <w:p w14:paraId="3239C568" w14:textId="77777777" w:rsidR="008E075D" w:rsidRPr="000F0DFE" w:rsidRDefault="008E075D" w:rsidP="003430FA">
      <w:pPr>
        <w:ind w:right="180"/>
        <w:rPr>
          <w:rFonts w:ascii="Tahoma" w:hAnsi="Tahoma" w:cs="Tahoma"/>
        </w:rPr>
      </w:pPr>
    </w:p>
    <w:p w14:paraId="34B96704" w14:textId="4491EBF1" w:rsidR="003430FA" w:rsidRPr="000F0DFE" w:rsidRDefault="003430FA" w:rsidP="003430FA">
      <w:pPr>
        <w:ind w:right="180"/>
        <w:rPr>
          <w:rFonts w:ascii="Tahoma" w:hAnsi="Tahoma" w:cs="Tahoma"/>
        </w:rPr>
      </w:pPr>
      <w:r w:rsidRPr="000F0DFE">
        <w:rPr>
          <w:rFonts w:ascii="Tahoma" w:hAnsi="Tahoma" w:cs="Tahoma"/>
        </w:rPr>
        <w:t>………………………………………….</w:t>
      </w:r>
      <w:r w:rsidRPr="000F0DFE">
        <w:rPr>
          <w:rFonts w:ascii="Tahoma" w:hAnsi="Tahoma" w:cs="Tahoma"/>
        </w:rPr>
        <w:tab/>
      </w:r>
      <w:r w:rsidRPr="000F0DFE">
        <w:rPr>
          <w:rFonts w:ascii="Tahoma" w:hAnsi="Tahoma" w:cs="Tahoma"/>
        </w:rPr>
        <w:tab/>
      </w:r>
      <w:r w:rsidR="008E075D">
        <w:rPr>
          <w:rFonts w:ascii="Tahoma" w:hAnsi="Tahoma" w:cs="Tahoma"/>
        </w:rPr>
        <w:tab/>
      </w:r>
      <w:r w:rsidR="008E075D">
        <w:rPr>
          <w:rFonts w:ascii="Tahoma" w:hAnsi="Tahoma" w:cs="Tahoma"/>
        </w:rPr>
        <w:tab/>
      </w:r>
      <w:r w:rsidRPr="000F0DFE">
        <w:rPr>
          <w:rFonts w:ascii="Tahoma" w:hAnsi="Tahoma" w:cs="Tahoma"/>
        </w:rPr>
        <w:t>………………………………………….</w:t>
      </w:r>
    </w:p>
    <w:p w14:paraId="0D02FC6C" w14:textId="3252CF71" w:rsidR="003430FA" w:rsidRPr="000F0DFE" w:rsidRDefault="000F0DFE" w:rsidP="0075065E">
      <w:pPr>
        <w:rPr>
          <w:rFonts w:ascii="Tahoma" w:hAnsi="Tahoma" w:cs="Tahoma"/>
          <w:b/>
        </w:rPr>
      </w:pPr>
      <w:r w:rsidRPr="000F0DFE">
        <w:rPr>
          <w:rFonts w:ascii="Tahoma" w:hAnsi="Tahoma" w:cs="Tahoma"/>
          <w:b/>
        </w:rPr>
        <w:t>Posázaví o.p.s.</w:t>
      </w:r>
      <w:r w:rsidR="008E075D">
        <w:rPr>
          <w:rFonts w:ascii="Tahoma" w:hAnsi="Tahoma" w:cs="Tahoma"/>
          <w:b/>
        </w:rPr>
        <w:t xml:space="preserve"> </w:t>
      </w:r>
      <w:r w:rsidR="008E075D">
        <w:rPr>
          <w:rFonts w:ascii="Tahoma" w:hAnsi="Tahoma" w:cs="Tahoma"/>
          <w:b/>
        </w:rPr>
        <w:tab/>
      </w:r>
      <w:r w:rsidR="008E075D">
        <w:rPr>
          <w:rFonts w:ascii="Tahoma" w:hAnsi="Tahoma" w:cs="Tahoma"/>
          <w:b/>
        </w:rPr>
        <w:tab/>
      </w:r>
      <w:r w:rsidR="008E075D">
        <w:rPr>
          <w:rFonts w:ascii="Tahoma" w:hAnsi="Tahoma" w:cs="Tahoma"/>
          <w:b/>
        </w:rPr>
        <w:tab/>
      </w:r>
      <w:r w:rsidR="008E075D">
        <w:rPr>
          <w:rFonts w:ascii="Tahoma" w:hAnsi="Tahoma" w:cs="Tahoma"/>
          <w:b/>
        </w:rPr>
        <w:tab/>
      </w:r>
      <w:r w:rsidRPr="000F0DFE">
        <w:rPr>
          <w:rFonts w:ascii="Tahoma" w:hAnsi="Tahoma" w:cs="Tahoma"/>
          <w:b/>
        </w:rPr>
        <w:tab/>
      </w:r>
      <w:r w:rsidR="008E075D">
        <w:rPr>
          <w:rFonts w:ascii="Tahoma" w:hAnsi="Tahoma" w:cs="Tahoma"/>
          <w:b/>
        </w:rPr>
        <w:tab/>
      </w:r>
      <w:r w:rsidRPr="000F0DFE">
        <w:rPr>
          <w:rFonts w:ascii="Tahoma" w:hAnsi="Tahoma" w:cs="Tahoma"/>
          <w:b/>
          <w:highlight w:val="yellow"/>
        </w:rPr>
        <w:t>doplní uchazeč</w:t>
      </w:r>
      <w:r w:rsidRPr="000F0DFE">
        <w:rPr>
          <w:rFonts w:ascii="Tahoma" w:hAnsi="Tahoma" w:cs="Tahoma"/>
          <w:b/>
        </w:rPr>
        <w:t xml:space="preserve">            </w:t>
      </w:r>
      <w:r w:rsidR="008E075D">
        <w:rPr>
          <w:rFonts w:ascii="Tahoma" w:hAnsi="Tahoma" w:cs="Tahoma"/>
          <w:b/>
        </w:rPr>
        <w:tab/>
        <w:t xml:space="preserve">    </w:t>
      </w:r>
      <w:r w:rsidRPr="000F0DFE">
        <w:rPr>
          <w:rFonts w:ascii="Tahoma" w:hAnsi="Tahoma" w:cs="Tahoma"/>
          <w:b/>
        </w:rPr>
        <w:t>Václav Pošmurný, ředitel</w:t>
      </w:r>
      <w:r w:rsidR="0008011A">
        <w:rPr>
          <w:rFonts w:ascii="Tahoma" w:hAnsi="Tahoma" w:cs="Tahoma"/>
          <w:b/>
        </w:rPr>
        <w:t xml:space="preserve"> Posázaví o.p.s.</w:t>
      </w:r>
      <w:r w:rsidR="0075065E" w:rsidRPr="000F0DFE">
        <w:rPr>
          <w:rFonts w:ascii="Tahoma" w:hAnsi="Tahoma" w:cs="Tahoma"/>
          <w:b/>
        </w:rPr>
        <w:tab/>
      </w:r>
      <w:r w:rsidR="0075065E" w:rsidRPr="000F0DFE">
        <w:rPr>
          <w:rFonts w:ascii="Tahoma" w:hAnsi="Tahoma" w:cs="Tahoma"/>
          <w:b/>
        </w:rPr>
        <w:tab/>
      </w:r>
      <w:r w:rsidR="008E075D">
        <w:rPr>
          <w:rFonts w:ascii="Tahoma" w:hAnsi="Tahoma" w:cs="Tahoma"/>
          <w:b/>
        </w:rPr>
        <w:tab/>
      </w:r>
      <w:r w:rsidR="003430FA" w:rsidRPr="000F0DFE">
        <w:rPr>
          <w:rFonts w:ascii="Tahoma" w:hAnsi="Tahoma" w:cs="Tahoma"/>
          <w:b/>
          <w:highlight w:val="yellow"/>
        </w:rPr>
        <w:t>doplní uchazeč</w:t>
      </w:r>
    </w:p>
    <w:p w14:paraId="2ED7FF4E" w14:textId="385D3ADB" w:rsidR="003430FA" w:rsidRPr="000F0DFE" w:rsidRDefault="003430FA" w:rsidP="006C32D3">
      <w:pPr>
        <w:jc w:val="both"/>
        <w:rPr>
          <w:rFonts w:ascii="Tahoma" w:hAnsi="Tahoma" w:cs="Tahoma"/>
        </w:rPr>
      </w:pPr>
      <w:r w:rsidRPr="000F0DFE">
        <w:rPr>
          <w:rFonts w:ascii="Tahoma" w:hAnsi="Tahoma" w:cs="Tahoma"/>
        </w:rPr>
        <w:tab/>
      </w:r>
      <w:r w:rsidR="000F0DFE" w:rsidRPr="000F0DFE">
        <w:rPr>
          <w:rFonts w:ascii="Tahoma" w:hAnsi="Tahoma" w:cs="Tahoma"/>
        </w:rPr>
        <w:tab/>
      </w:r>
      <w:r w:rsidR="000F0DFE" w:rsidRPr="000F0DFE">
        <w:rPr>
          <w:rFonts w:ascii="Tahoma" w:hAnsi="Tahoma" w:cs="Tahoma"/>
        </w:rPr>
        <w:tab/>
      </w:r>
      <w:r w:rsidR="000F0DFE" w:rsidRPr="000F0DFE">
        <w:rPr>
          <w:rFonts w:ascii="Tahoma" w:hAnsi="Tahoma" w:cs="Tahoma"/>
        </w:rPr>
        <w:tab/>
      </w:r>
      <w:r w:rsidR="000F0DFE" w:rsidRPr="000F0DFE">
        <w:rPr>
          <w:rFonts w:ascii="Tahoma" w:hAnsi="Tahoma" w:cs="Tahoma"/>
        </w:rPr>
        <w:tab/>
      </w:r>
      <w:r w:rsidR="000F0DFE" w:rsidRPr="000F0DFE">
        <w:rPr>
          <w:rFonts w:ascii="Tahoma" w:hAnsi="Tahoma" w:cs="Tahoma"/>
        </w:rPr>
        <w:tab/>
      </w:r>
      <w:r w:rsidR="000F0DFE" w:rsidRPr="000F0DFE">
        <w:rPr>
          <w:rFonts w:ascii="Tahoma" w:hAnsi="Tahoma" w:cs="Tahoma"/>
        </w:rPr>
        <w:tab/>
      </w:r>
    </w:p>
    <w:sectPr w:rsidR="003430FA" w:rsidRPr="000F0DFE" w:rsidSect="00F4179C">
      <w:headerReference w:type="default" r:id="rId8"/>
      <w:footerReference w:type="default" r:id="rId9"/>
      <w:pgSz w:w="11906" w:h="16838"/>
      <w:pgMar w:top="1417" w:right="1417" w:bottom="1417" w:left="1418"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9DE37" w14:textId="77777777" w:rsidR="00683CC0" w:rsidRDefault="00683CC0" w:rsidP="00FD2F49">
      <w:r>
        <w:separator/>
      </w:r>
    </w:p>
  </w:endnote>
  <w:endnote w:type="continuationSeparator" w:id="0">
    <w:p w14:paraId="3CED5869" w14:textId="77777777" w:rsidR="00683CC0" w:rsidRDefault="00683CC0" w:rsidP="00FD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DF98" w14:textId="7213A675" w:rsidR="0000241F" w:rsidRPr="00B86927" w:rsidRDefault="0000241F">
    <w:pPr>
      <w:pStyle w:val="Zpat"/>
      <w:jc w:val="right"/>
      <w:rPr>
        <w:rFonts w:ascii="Arial" w:hAnsi="Arial" w:cs="Arial"/>
      </w:rPr>
    </w:pPr>
    <w:r w:rsidRPr="00B86927">
      <w:rPr>
        <w:rFonts w:ascii="Arial" w:hAnsi="Arial" w:cs="Arial"/>
      </w:rPr>
      <w:t xml:space="preserve">Stránka </w:t>
    </w:r>
    <w:r w:rsidRPr="00B86927">
      <w:rPr>
        <w:rFonts w:ascii="Arial" w:hAnsi="Arial" w:cs="Arial"/>
      </w:rPr>
      <w:fldChar w:fldCharType="begin"/>
    </w:r>
    <w:r w:rsidRPr="00B86927">
      <w:rPr>
        <w:rFonts w:ascii="Arial" w:hAnsi="Arial" w:cs="Arial"/>
      </w:rPr>
      <w:instrText>PAGE</w:instrText>
    </w:r>
    <w:r w:rsidRPr="00B86927">
      <w:rPr>
        <w:rFonts w:ascii="Arial" w:hAnsi="Arial" w:cs="Arial"/>
      </w:rPr>
      <w:fldChar w:fldCharType="separate"/>
    </w:r>
    <w:r w:rsidR="00554F4F">
      <w:rPr>
        <w:rFonts w:ascii="Arial" w:hAnsi="Arial" w:cs="Arial"/>
        <w:noProof/>
      </w:rPr>
      <w:t>13</w:t>
    </w:r>
    <w:r w:rsidRPr="00B86927">
      <w:rPr>
        <w:rFonts w:ascii="Arial" w:hAnsi="Arial" w:cs="Arial"/>
      </w:rPr>
      <w:fldChar w:fldCharType="end"/>
    </w:r>
    <w:r w:rsidRPr="00B86927">
      <w:rPr>
        <w:rFonts w:ascii="Arial" w:hAnsi="Arial" w:cs="Arial"/>
      </w:rPr>
      <w:t xml:space="preserve"> z </w:t>
    </w:r>
    <w:r w:rsidRPr="00B86927">
      <w:rPr>
        <w:rFonts w:ascii="Arial" w:hAnsi="Arial" w:cs="Arial"/>
      </w:rPr>
      <w:fldChar w:fldCharType="begin"/>
    </w:r>
    <w:r w:rsidRPr="00B86927">
      <w:rPr>
        <w:rFonts w:ascii="Arial" w:hAnsi="Arial" w:cs="Arial"/>
      </w:rPr>
      <w:instrText>NUMPAGES</w:instrText>
    </w:r>
    <w:r w:rsidRPr="00B86927">
      <w:rPr>
        <w:rFonts w:ascii="Arial" w:hAnsi="Arial" w:cs="Arial"/>
      </w:rPr>
      <w:fldChar w:fldCharType="separate"/>
    </w:r>
    <w:r w:rsidR="00554F4F">
      <w:rPr>
        <w:rFonts w:ascii="Arial" w:hAnsi="Arial" w:cs="Arial"/>
        <w:noProof/>
      </w:rPr>
      <w:t>13</w:t>
    </w:r>
    <w:r w:rsidRPr="00B86927">
      <w:rPr>
        <w:rFonts w:ascii="Arial" w:hAnsi="Arial" w:cs="Arial"/>
      </w:rPr>
      <w:fldChar w:fldCharType="end"/>
    </w:r>
  </w:p>
  <w:p w14:paraId="22259633" w14:textId="77777777" w:rsidR="0000241F" w:rsidRDefault="000024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2F472" w14:textId="77777777" w:rsidR="00683CC0" w:rsidRDefault="00683CC0" w:rsidP="00FD2F49">
      <w:r>
        <w:separator/>
      </w:r>
    </w:p>
  </w:footnote>
  <w:footnote w:type="continuationSeparator" w:id="0">
    <w:p w14:paraId="59888FB0" w14:textId="77777777" w:rsidR="00683CC0" w:rsidRDefault="00683CC0" w:rsidP="00FD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1E3D" w14:textId="59B24CB7" w:rsidR="00C643CE" w:rsidRDefault="00C643CE">
    <w:pPr>
      <w:pStyle w:val="Zhlav"/>
    </w:pPr>
    <w:r>
      <w:rPr>
        <w:b/>
        <w:noProof/>
      </w:rPr>
      <w:drawing>
        <wp:anchor distT="0" distB="0" distL="114300" distR="114300" simplePos="0" relativeHeight="251658240" behindDoc="0" locked="0" layoutInCell="1" allowOverlap="1" wp14:anchorId="119D5A03" wp14:editId="53B37347">
          <wp:simplePos x="0" y="0"/>
          <wp:positionH relativeFrom="margin">
            <wp:align>center</wp:align>
          </wp:positionH>
          <wp:positionV relativeFrom="paragraph">
            <wp:posOffset>-368935</wp:posOffset>
          </wp:positionV>
          <wp:extent cx="2216341" cy="682878"/>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341" cy="6828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1440"/>
        </w:tabs>
        <w:ind w:left="1440" w:hanging="360"/>
      </w:pPr>
      <w:rPr>
        <w:rFonts w:ascii="Symbol" w:hAnsi="Symbol"/>
      </w:rPr>
    </w:lvl>
    <w:lvl w:ilvl="1">
      <w:start w:val="6"/>
      <w:numFmt w:val="decimal"/>
      <w:lvlText w:val="2.%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 w15:restartNumberingAfterBreak="0">
    <w:nsid w:val="00000006"/>
    <w:multiLevelType w:val="multilevel"/>
    <w:tmpl w:val="00000006"/>
    <w:name w:val="WW8Num5"/>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A"/>
    <w:multiLevelType w:val="singleLevel"/>
    <w:tmpl w:val="0000000A"/>
    <w:name w:val="WW8Num10"/>
    <w:lvl w:ilvl="0">
      <w:start w:val="1"/>
      <w:numFmt w:val="lowerLetter"/>
      <w:lvlText w:val="%1)"/>
      <w:lvlJc w:val="left"/>
      <w:pPr>
        <w:tabs>
          <w:tab w:val="num" w:pos="1065"/>
        </w:tabs>
        <w:ind w:left="1065" w:hanging="360"/>
      </w:pPr>
    </w:lvl>
  </w:abstractNum>
  <w:abstractNum w:abstractNumId="4" w15:restartNumberingAfterBreak="0">
    <w:nsid w:val="0000000B"/>
    <w:multiLevelType w:val="multilevel"/>
    <w:tmpl w:val="0000000B"/>
    <w:name w:val="WW8Num11"/>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10"/>
    <w:multiLevelType w:val="singleLevel"/>
    <w:tmpl w:val="00000010"/>
    <w:name w:val="WW8Num16"/>
    <w:lvl w:ilvl="0">
      <w:start w:val="1"/>
      <w:numFmt w:val="decimal"/>
      <w:lvlText w:val="1.%1"/>
      <w:lvlJc w:val="left"/>
      <w:pPr>
        <w:tabs>
          <w:tab w:val="num" w:pos="2160"/>
        </w:tabs>
        <w:ind w:left="2160" w:hanging="360"/>
      </w:pPr>
    </w:lvl>
  </w:abstractNum>
  <w:abstractNum w:abstractNumId="6" w15:restartNumberingAfterBreak="0">
    <w:nsid w:val="0028239C"/>
    <w:multiLevelType w:val="hybridMultilevel"/>
    <w:tmpl w:val="8AE87D70"/>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2DB4577"/>
    <w:multiLevelType w:val="multilevel"/>
    <w:tmpl w:val="BA7CD658"/>
    <w:lvl w:ilvl="0">
      <w:start w:val="1"/>
      <w:numFmt w:val="lowerLetter"/>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6006C97"/>
    <w:multiLevelType w:val="hybridMultilevel"/>
    <w:tmpl w:val="7DF81534"/>
    <w:lvl w:ilvl="0" w:tplc="E4DC4714">
      <w:start w:val="1"/>
      <w:numFmt w:val="decimal"/>
      <w:lvlText w:val="%1."/>
      <w:lvlJc w:val="left"/>
      <w:pPr>
        <w:ind w:left="36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8FA04CB"/>
    <w:multiLevelType w:val="hybridMultilevel"/>
    <w:tmpl w:val="09740334"/>
    <w:lvl w:ilvl="0" w:tplc="FC3C30F8">
      <w:start w:val="3"/>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701F88"/>
    <w:multiLevelType w:val="hybridMultilevel"/>
    <w:tmpl w:val="A3DA83DC"/>
    <w:lvl w:ilvl="0" w:tplc="0405000F">
      <w:start w:val="1"/>
      <w:numFmt w:val="decimal"/>
      <w:lvlText w:val="%1."/>
      <w:lvlJc w:val="left"/>
      <w:pPr>
        <w:ind w:left="1069"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57B4E88"/>
    <w:multiLevelType w:val="hybridMultilevel"/>
    <w:tmpl w:val="FC0AA226"/>
    <w:lvl w:ilvl="0" w:tplc="D2CEB47A">
      <w:start w:val="3"/>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D73E1"/>
    <w:multiLevelType w:val="hybridMultilevel"/>
    <w:tmpl w:val="630EA1CA"/>
    <w:lvl w:ilvl="0" w:tplc="8EF2675E">
      <w:start w:val="1"/>
      <w:numFmt w:val="decimal"/>
      <w:lvlText w:val="%1."/>
      <w:lvlJc w:val="left"/>
      <w:pPr>
        <w:ind w:left="720" w:hanging="360"/>
      </w:pPr>
      <w:rPr>
        <w:rFonts w:cs="Times New Roman"/>
        <w:b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FAA6765"/>
    <w:multiLevelType w:val="hybridMultilevel"/>
    <w:tmpl w:val="2BBC4E28"/>
    <w:lvl w:ilvl="0" w:tplc="D14004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CC317F"/>
    <w:multiLevelType w:val="hybridMultilevel"/>
    <w:tmpl w:val="A92A2168"/>
    <w:lvl w:ilvl="0" w:tplc="D9008236">
      <w:start w:val="1"/>
      <w:numFmt w:val="decimal"/>
      <w:lvlText w:val="%1."/>
      <w:lvlJc w:val="left"/>
      <w:pPr>
        <w:ind w:left="720" w:hanging="360"/>
      </w:pPr>
      <w:rPr>
        <w:rFonts w:ascii="Arial" w:eastAsia="Calibri" w:hAnsi="Arial" w:cs="Arial"/>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CF0B03"/>
    <w:multiLevelType w:val="singleLevel"/>
    <w:tmpl w:val="4E3004A0"/>
    <w:lvl w:ilvl="0">
      <w:start w:val="1"/>
      <w:numFmt w:val="decimal"/>
      <w:pStyle w:val="Nadpis7"/>
      <w:lvlText w:val="%1."/>
      <w:lvlJc w:val="left"/>
      <w:pPr>
        <w:tabs>
          <w:tab w:val="num" w:pos="360"/>
        </w:tabs>
        <w:ind w:left="360" w:hanging="360"/>
      </w:pPr>
      <w:rPr>
        <w:rFonts w:cs="Times New Roman" w:hint="default"/>
      </w:rPr>
    </w:lvl>
  </w:abstractNum>
  <w:abstractNum w:abstractNumId="17" w15:restartNumberingAfterBreak="0">
    <w:nsid w:val="2C060F64"/>
    <w:multiLevelType w:val="hybridMultilevel"/>
    <w:tmpl w:val="BA7E055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7742BA0"/>
    <w:multiLevelType w:val="hybridMultilevel"/>
    <w:tmpl w:val="F5847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CF0F30"/>
    <w:multiLevelType w:val="hybridMultilevel"/>
    <w:tmpl w:val="2702D972"/>
    <w:lvl w:ilvl="0" w:tplc="AACCCEE2">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AD5F67"/>
    <w:multiLevelType w:val="hybridMultilevel"/>
    <w:tmpl w:val="26E0E4F0"/>
    <w:lvl w:ilvl="0" w:tplc="73B0A808">
      <w:start w:val="1"/>
      <w:numFmt w:val="lowerLetter"/>
      <w:lvlText w:val="%1)"/>
      <w:lvlJc w:val="left"/>
      <w:pPr>
        <w:ind w:left="1050" w:hanging="69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471404"/>
    <w:multiLevelType w:val="hybridMultilevel"/>
    <w:tmpl w:val="4006B4E8"/>
    <w:lvl w:ilvl="0" w:tplc="C9AEA8E2">
      <w:start w:val="3"/>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3B756D"/>
    <w:multiLevelType w:val="hybridMultilevel"/>
    <w:tmpl w:val="20966DD6"/>
    <w:lvl w:ilvl="0" w:tplc="0405000F">
      <w:start w:val="1"/>
      <w:numFmt w:val="decimal"/>
      <w:lvlText w:val="%1."/>
      <w:lvlJc w:val="left"/>
      <w:pPr>
        <w:tabs>
          <w:tab w:val="num" w:pos="1287"/>
        </w:tabs>
        <w:ind w:left="1287" w:hanging="360"/>
      </w:pPr>
      <w:rPr>
        <w:rFonts w:cs="Times New Roman"/>
      </w:rPr>
    </w:lvl>
    <w:lvl w:ilvl="1" w:tplc="04050017">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23" w15:restartNumberingAfterBreak="0">
    <w:nsid w:val="4AF73B8B"/>
    <w:multiLevelType w:val="hybridMultilevel"/>
    <w:tmpl w:val="F3D6F2B2"/>
    <w:lvl w:ilvl="0" w:tplc="25A6CF2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B3A34BB"/>
    <w:multiLevelType w:val="hybridMultilevel"/>
    <w:tmpl w:val="7DA00154"/>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E24567"/>
    <w:multiLevelType w:val="hybridMultilevel"/>
    <w:tmpl w:val="A54A7862"/>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DFC794B"/>
    <w:multiLevelType w:val="hybridMultilevel"/>
    <w:tmpl w:val="318EA04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E8F0289"/>
    <w:multiLevelType w:val="hybridMultilevel"/>
    <w:tmpl w:val="44FE12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AC4D69"/>
    <w:multiLevelType w:val="hybridMultilevel"/>
    <w:tmpl w:val="F79A69D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 w15:restartNumberingAfterBreak="0">
    <w:nsid w:val="53F9351B"/>
    <w:multiLevelType w:val="hybridMultilevel"/>
    <w:tmpl w:val="0DA83DB0"/>
    <w:lvl w:ilvl="0" w:tplc="0405000F">
      <w:start w:val="1"/>
      <w:numFmt w:val="decimal"/>
      <w:lvlText w:val="%1."/>
      <w:lvlJc w:val="left"/>
      <w:pPr>
        <w:ind w:left="360" w:hanging="360"/>
      </w:pPr>
      <w:rPr>
        <w:rFonts w:cs="Times New Roman"/>
      </w:rPr>
    </w:lvl>
    <w:lvl w:ilvl="1" w:tplc="0E842B14">
      <w:start w:val="1"/>
      <w:numFmt w:val="lowerLetter"/>
      <w:lvlText w:val="%2)"/>
      <w:lvlJc w:val="left"/>
      <w:pPr>
        <w:tabs>
          <w:tab w:val="num" w:pos="1455"/>
        </w:tabs>
        <w:ind w:left="1455" w:hanging="375"/>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B96C97"/>
    <w:multiLevelType w:val="hybridMultilevel"/>
    <w:tmpl w:val="3918DC1E"/>
    <w:lvl w:ilvl="0" w:tplc="A6DCE16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BB15C7B"/>
    <w:multiLevelType w:val="hybridMultilevel"/>
    <w:tmpl w:val="4508C8F0"/>
    <w:lvl w:ilvl="0" w:tplc="D18211EE">
      <w:numFmt w:val="bullet"/>
      <w:lvlText w:val="-"/>
      <w:lvlJc w:val="left"/>
      <w:pPr>
        <w:ind w:left="1069" w:hanging="360"/>
      </w:pPr>
      <w:rPr>
        <w:rFonts w:ascii="Arial" w:eastAsia="Times New Roman" w:hAnsi="Aria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665F1886"/>
    <w:multiLevelType w:val="hybridMultilevel"/>
    <w:tmpl w:val="F5847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F01CE1"/>
    <w:multiLevelType w:val="hybridMultilevel"/>
    <w:tmpl w:val="85F80C9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91768AC"/>
    <w:multiLevelType w:val="hybridMultilevel"/>
    <w:tmpl w:val="3D74DA2C"/>
    <w:lvl w:ilvl="0" w:tplc="8A8E1476">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9D5EAA"/>
    <w:multiLevelType w:val="hybridMultilevel"/>
    <w:tmpl w:val="EE944C3E"/>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0B071B8"/>
    <w:multiLevelType w:val="hybridMultilevel"/>
    <w:tmpl w:val="E52670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812760"/>
    <w:multiLevelType w:val="hybridMultilevel"/>
    <w:tmpl w:val="79669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860F22"/>
    <w:multiLevelType w:val="hybridMultilevel"/>
    <w:tmpl w:val="62C80DD4"/>
    <w:lvl w:ilvl="0" w:tplc="6BCCF8A0">
      <w:start w:val="1"/>
      <w:numFmt w:val="decimal"/>
      <w:lvlText w:val="%1."/>
      <w:lvlJc w:val="left"/>
      <w:pPr>
        <w:tabs>
          <w:tab w:val="num" w:pos="1080"/>
        </w:tabs>
        <w:ind w:left="1080" w:hanging="360"/>
      </w:pPr>
    </w:lvl>
    <w:lvl w:ilvl="1" w:tplc="A43060F2" w:tentative="1">
      <w:start w:val="1"/>
      <w:numFmt w:val="lowerLetter"/>
      <w:lvlText w:val="%2."/>
      <w:lvlJc w:val="left"/>
      <w:pPr>
        <w:tabs>
          <w:tab w:val="num" w:pos="1800"/>
        </w:tabs>
        <w:ind w:left="1800" w:hanging="360"/>
      </w:pPr>
    </w:lvl>
    <w:lvl w:ilvl="2" w:tplc="B18CDBE6" w:tentative="1">
      <w:start w:val="1"/>
      <w:numFmt w:val="lowerRoman"/>
      <w:lvlText w:val="%3."/>
      <w:lvlJc w:val="right"/>
      <w:pPr>
        <w:tabs>
          <w:tab w:val="num" w:pos="2520"/>
        </w:tabs>
        <w:ind w:left="2520" w:hanging="180"/>
      </w:pPr>
    </w:lvl>
    <w:lvl w:ilvl="3" w:tplc="8EFA9AA0" w:tentative="1">
      <w:start w:val="1"/>
      <w:numFmt w:val="decimal"/>
      <w:lvlText w:val="%4."/>
      <w:lvlJc w:val="left"/>
      <w:pPr>
        <w:tabs>
          <w:tab w:val="num" w:pos="3240"/>
        </w:tabs>
        <w:ind w:left="3240" w:hanging="360"/>
      </w:pPr>
    </w:lvl>
    <w:lvl w:ilvl="4" w:tplc="7E74AC14" w:tentative="1">
      <w:start w:val="1"/>
      <w:numFmt w:val="lowerLetter"/>
      <w:lvlText w:val="%5."/>
      <w:lvlJc w:val="left"/>
      <w:pPr>
        <w:tabs>
          <w:tab w:val="num" w:pos="3960"/>
        </w:tabs>
        <w:ind w:left="3960" w:hanging="360"/>
      </w:pPr>
    </w:lvl>
    <w:lvl w:ilvl="5" w:tplc="2D0A5AA2" w:tentative="1">
      <w:start w:val="1"/>
      <w:numFmt w:val="lowerRoman"/>
      <w:lvlText w:val="%6."/>
      <w:lvlJc w:val="right"/>
      <w:pPr>
        <w:tabs>
          <w:tab w:val="num" w:pos="4680"/>
        </w:tabs>
        <w:ind w:left="4680" w:hanging="180"/>
      </w:pPr>
    </w:lvl>
    <w:lvl w:ilvl="6" w:tplc="90BACEAE" w:tentative="1">
      <w:start w:val="1"/>
      <w:numFmt w:val="decimal"/>
      <w:lvlText w:val="%7."/>
      <w:lvlJc w:val="left"/>
      <w:pPr>
        <w:tabs>
          <w:tab w:val="num" w:pos="5400"/>
        </w:tabs>
        <w:ind w:left="5400" w:hanging="360"/>
      </w:pPr>
    </w:lvl>
    <w:lvl w:ilvl="7" w:tplc="6F6CDB70" w:tentative="1">
      <w:start w:val="1"/>
      <w:numFmt w:val="lowerLetter"/>
      <w:lvlText w:val="%8."/>
      <w:lvlJc w:val="left"/>
      <w:pPr>
        <w:tabs>
          <w:tab w:val="num" w:pos="6120"/>
        </w:tabs>
        <w:ind w:left="6120" w:hanging="360"/>
      </w:pPr>
    </w:lvl>
    <w:lvl w:ilvl="8" w:tplc="1B1C86CE" w:tentative="1">
      <w:start w:val="1"/>
      <w:numFmt w:val="lowerRoman"/>
      <w:lvlText w:val="%9."/>
      <w:lvlJc w:val="right"/>
      <w:pPr>
        <w:tabs>
          <w:tab w:val="num" w:pos="6840"/>
        </w:tabs>
        <w:ind w:left="6840" w:hanging="180"/>
      </w:pPr>
    </w:lvl>
  </w:abstractNum>
  <w:abstractNum w:abstractNumId="40" w15:restartNumberingAfterBreak="0">
    <w:nsid w:val="7ABE2187"/>
    <w:multiLevelType w:val="hybridMultilevel"/>
    <w:tmpl w:val="7A8823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BD56181"/>
    <w:multiLevelType w:val="hybridMultilevel"/>
    <w:tmpl w:val="FC52796E"/>
    <w:lvl w:ilvl="0" w:tplc="D18211EE">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41"/>
  </w:num>
  <w:num w:numId="3">
    <w:abstractNumId w:val="32"/>
  </w:num>
  <w:num w:numId="4">
    <w:abstractNumId w:val="13"/>
  </w:num>
  <w:num w:numId="5">
    <w:abstractNumId w:val="30"/>
  </w:num>
  <w:num w:numId="6">
    <w:abstractNumId w:val="31"/>
  </w:num>
  <w:num w:numId="7">
    <w:abstractNumId w:val="34"/>
  </w:num>
  <w:num w:numId="8">
    <w:abstractNumId w:val="11"/>
  </w:num>
  <w:num w:numId="9">
    <w:abstractNumId w:val="26"/>
  </w:num>
  <w:num w:numId="10">
    <w:abstractNumId w:val="40"/>
  </w:num>
  <w:num w:numId="11">
    <w:abstractNumId w:val="28"/>
  </w:num>
  <w:num w:numId="12">
    <w:abstractNumId w:val="17"/>
  </w:num>
  <w:num w:numId="13">
    <w:abstractNumId w:val="6"/>
  </w:num>
  <w:num w:numId="14">
    <w:abstractNumId w:val="25"/>
  </w:num>
  <w:num w:numId="15">
    <w:abstractNumId w:val="36"/>
  </w:num>
  <w:num w:numId="16">
    <w:abstractNumId w:val="15"/>
  </w:num>
  <w:num w:numId="17">
    <w:abstractNumId w:val="8"/>
  </w:num>
  <w:num w:numId="18">
    <w:abstractNumId w:val="23"/>
  </w:num>
  <w:num w:numId="19">
    <w:abstractNumId w:val="22"/>
  </w:num>
  <w:num w:numId="20">
    <w:abstractNumId w:val="10"/>
  </w:num>
  <w:num w:numId="21">
    <w:abstractNumId w:val="20"/>
  </w:num>
  <w:num w:numId="22">
    <w:abstractNumId w:val="35"/>
  </w:num>
  <w:num w:numId="23">
    <w:abstractNumId w:val="19"/>
  </w:num>
  <w:num w:numId="24">
    <w:abstractNumId w:val="7"/>
  </w:num>
  <w:num w:numId="25">
    <w:abstractNumId w:val="29"/>
  </w:num>
  <w:num w:numId="26">
    <w:abstractNumId w:val="2"/>
  </w:num>
  <w:num w:numId="27">
    <w:abstractNumId w:val="9"/>
  </w:num>
  <w:num w:numId="28">
    <w:abstractNumId w:val="39"/>
  </w:num>
  <w:num w:numId="29">
    <w:abstractNumId w:val="38"/>
  </w:num>
  <w:num w:numId="30">
    <w:abstractNumId w:val="24"/>
  </w:num>
  <w:num w:numId="31">
    <w:abstractNumId w:val="3"/>
  </w:num>
  <w:num w:numId="32">
    <w:abstractNumId w:val="21"/>
  </w:num>
  <w:num w:numId="33">
    <w:abstractNumId w:val="37"/>
  </w:num>
  <w:num w:numId="34">
    <w:abstractNumId w:val="12"/>
  </w:num>
  <w:num w:numId="35">
    <w:abstractNumId w:val="27"/>
  </w:num>
  <w:num w:numId="36">
    <w:abstractNumId w:val="18"/>
  </w:num>
  <w:num w:numId="37">
    <w:abstractNumId w:val="14"/>
  </w:num>
  <w:num w:numId="38">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60"/>
    <w:rsid w:val="00000F04"/>
    <w:rsid w:val="00001A10"/>
    <w:rsid w:val="0000241F"/>
    <w:rsid w:val="000056F7"/>
    <w:rsid w:val="00007FCD"/>
    <w:rsid w:val="000106E6"/>
    <w:rsid w:val="000128CC"/>
    <w:rsid w:val="00013EDA"/>
    <w:rsid w:val="00025D7E"/>
    <w:rsid w:val="00026CA7"/>
    <w:rsid w:val="0003029F"/>
    <w:rsid w:val="00030CE9"/>
    <w:rsid w:val="00031B1C"/>
    <w:rsid w:val="00034C48"/>
    <w:rsid w:val="00036B8A"/>
    <w:rsid w:val="00036FEF"/>
    <w:rsid w:val="00037DB9"/>
    <w:rsid w:val="0004324A"/>
    <w:rsid w:val="00043805"/>
    <w:rsid w:val="0004454D"/>
    <w:rsid w:val="00044D52"/>
    <w:rsid w:val="000457EE"/>
    <w:rsid w:val="0004649C"/>
    <w:rsid w:val="0005149A"/>
    <w:rsid w:val="000526B5"/>
    <w:rsid w:val="00053249"/>
    <w:rsid w:val="0005387D"/>
    <w:rsid w:val="00055506"/>
    <w:rsid w:val="00057A56"/>
    <w:rsid w:val="00060286"/>
    <w:rsid w:val="000627BD"/>
    <w:rsid w:val="00064A07"/>
    <w:rsid w:val="00065062"/>
    <w:rsid w:val="0007044A"/>
    <w:rsid w:val="000712F9"/>
    <w:rsid w:val="0007585C"/>
    <w:rsid w:val="000770FB"/>
    <w:rsid w:val="0008011A"/>
    <w:rsid w:val="00081710"/>
    <w:rsid w:val="000851D1"/>
    <w:rsid w:val="0008786D"/>
    <w:rsid w:val="00093BBD"/>
    <w:rsid w:val="00097A07"/>
    <w:rsid w:val="000A0382"/>
    <w:rsid w:val="000A1105"/>
    <w:rsid w:val="000A145C"/>
    <w:rsid w:val="000A19CE"/>
    <w:rsid w:val="000A2E3C"/>
    <w:rsid w:val="000A5076"/>
    <w:rsid w:val="000A6CA5"/>
    <w:rsid w:val="000B1EA8"/>
    <w:rsid w:val="000C18A7"/>
    <w:rsid w:val="000C2986"/>
    <w:rsid w:val="000D035D"/>
    <w:rsid w:val="000D03C9"/>
    <w:rsid w:val="000D206C"/>
    <w:rsid w:val="000D40DA"/>
    <w:rsid w:val="000D52C5"/>
    <w:rsid w:val="000D5A37"/>
    <w:rsid w:val="000E426B"/>
    <w:rsid w:val="000E6707"/>
    <w:rsid w:val="000E7830"/>
    <w:rsid w:val="000F0DFE"/>
    <w:rsid w:val="000F2B9E"/>
    <w:rsid w:val="000F4D88"/>
    <w:rsid w:val="00100491"/>
    <w:rsid w:val="00101F8E"/>
    <w:rsid w:val="0010243E"/>
    <w:rsid w:val="00102901"/>
    <w:rsid w:val="00102A57"/>
    <w:rsid w:val="00105713"/>
    <w:rsid w:val="00105C58"/>
    <w:rsid w:val="00110818"/>
    <w:rsid w:val="00111527"/>
    <w:rsid w:val="00111E25"/>
    <w:rsid w:val="0011319B"/>
    <w:rsid w:val="00116742"/>
    <w:rsid w:val="00117524"/>
    <w:rsid w:val="00117B1C"/>
    <w:rsid w:val="00121167"/>
    <w:rsid w:val="00123ED1"/>
    <w:rsid w:val="00123F0B"/>
    <w:rsid w:val="00127582"/>
    <w:rsid w:val="001302B2"/>
    <w:rsid w:val="001302BE"/>
    <w:rsid w:val="00133C27"/>
    <w:rsid w:val="0013656C"/>
    <w:rsid w:val="0014146B"/>
    <w:rsid w:val="00143608"/>
    <w:rsid w:val="00150BFD"/>
    <w:rsid w:val="00150CA9"/>
    <w:rsid w:val="00155CAF"/>
    <w:rsid w:val="00155E54"/>
    <w:rsid w:val="00156A7F"/>
    <w:rsid w:val="00157EF3"/>
    <w:rsid w:val="00160F61"/>
    <w:rsid w:val="001611A6"/>
    <w:rsid w:val="00161EF5"/>
    <w:rsid w:val="00163EAF"/>
    <w:rsid w:val="001653BD"/>
    <w:rsid w:val="00170A10"/>
    <w:rsid w:val="00172DCA"/>
    <w:rsid w:val="00174E57"/>
    <w:rsid w:val="001802B9"/>
    <w:rsid w:val="001847B5"/>
    <w:rsid w:val="00192B04"/>
    <w:rsid w:val="00193F17"/>
    <w:rsid w:val="00196119"/>
    <w:rsid w:val="00196D95"/>
    <w:rsid w:val="001A0BE5"/>
    <w:rsid w:val="001B1168"/>
    <w:rsid w:val="001B3027"/>
    <w:rsid w:val="001B32D6"/>
    <w:rsid w:val="001B3B8C"/>
    <w:rsid w:val="001C0EDA"/>
    <w:rsid w:val="001C2ADB"/>
    <w:rsid w:val="001C34A7"/>
    <w:rsid w:val="001C352A"/>
    <w:rsid w:val="001C41D5"/>
    <w:rsid w:val="001C435B"/>
    <w:rsid w:val="001D413D"/>
    <w:rsid w:val="001D561F"/>
    <w:rsid w:val="001F0AB3"/>
    <w:rsid w:val="001F214B"/>
    <w:rsid w:val="001F26FB"/>
    <w:rsid w:val="001F63A0"/>
    <w:rsid w:val="001F7C25"/>
    <w:rsid w:val="00201A79"/>
    <w:rsid w:val="00202AD0"/>
    <w:rsid w:val="002055A2"/>
    <w:rsid w:val="0021097F"/>
    <w:rsid w:val="002139F8"/>
    <w:rsid w:val="002148EF"/>
    <w:rsid w:val="0021555D"/>
    <w:rsid w:val="002162C9"/>
    <w:rsid w:val="002176BB"/>
    <w:rsid w:val="0021770B"/>
    <w:rsid w:val="00220001"/>
    <w:rsid w:val="002256BC"/>
    <w:rsid w:val="0023312B"/>
    <w:rsid w:val="002356ED"/>
    <w:rsid w:val="002367DC"/>
    <w:rsid w:val="0024207A"/>
    <w:rsid w:val="0024394E"/>
    <w:rsid w:val="00245816"/>
    <w:rsid w:val="00247F02"/>
    <w:rsid w:val="0025016D"/>
    <w:rsid w:val="0025499F"/>
    <w:rsid w:val="002576D0"/>
    <w:rsid w:val="00257B5E"/>
    <w:rsid w:val="00264DC4"/>
    <w:rsid w:val="0026583B"/>
    <w:rsid w:val="00266307"/>
    <w:rsid w:val="0026689A"/>
    <w:rsid w:val="00272BD9"/>
    <w:rsid w:val="00273207"/>
    <w:rsid w:val="00273FEB"/>
    <w:rsid w:val="002744DD"/>
    <w:rsid w:val="002746E2"/>
    <w:rsid w:val="00276806"/>
    <w:rsid w:val="00281AC4"/>
    <w:rsid w:val="00281E8B"/>
    <w:rsid w:val="00283647"/>
    <w:rsid w:val="00283CEA"/>
    <w:rsid w:val="0028417F"/>
    <w:rsid w:val="002852AE"/>
    <w:rsid w:val="00286A23"/>
    <w:rsid w:val="00290AD6"/>
    <w:rsid w:val="00292DC1"/>
    <w:rsid w:val="002969BE"/>
    <w:rsid w:val="002A1793"/>
    <w:rsid w:val="002A1ADD"/>
    <w:rsid w:val="002A341A"/>
    <w:rsid w:val="002A35CB"/>
    <w:rsid w:val="002A3675"/>
    <w:rsid w:val="002A3909"/>
    <w:rsid w:val="002A7E18"/>
    <w:rsid w:val="002B01EE"/>
    <w:rsid w:val="002B4BA5"/>
    <w:rsid w:val="002B5254"/>
    <w:rsid w:val="002B65B8"/>
    <w:rsid w:val="002C0B5E"/>
    <w:rsid w:val="002C4929"/>
    <w:rsid w:val="002C515C"/>
    <w:rsid w:val="002C69BA"/>
    <w:rsid w:val="002C7260"/>
    <w:rsid w:val="002C7FEA"/>
    <w:rsid w:val="002D1048"/>
    <w:rsid w:val="002D43CE"/>
    <w:rsid w:val="002E041F"/>
    <w:rsid w:val="002E135C"/>
    <w:rsid w:val="002E5778"/>
    <w:rsid w:val="002E6202"/>
    <w:rsid w:val="002E65A6"/>
    <w:rsid w:val="002E7E98"/>
    <w:rsid w:val="002F3C15"/>
    <w:rsid w:val="002F3C41"/>
    <w:rsid w:val="002F4E15"/>
    <w:rsid w:val="002F6C76"/>
    <w:rsid w:val="002F7C49"/>
    <w:rsid w:val="00300674"/>
    <w:rsid w:val="0030122B"/>
    <w:rsid w:val="00301746"/>
    <w:rsid w:val="00303EFF"/>
    <w:rsid w:val="00307DEE"/>
    <w:rsid w:val="00307EC7"/>
    <w:rsid w:val="00314B60"/>
    <w:rsid w:val="003151FA"/>
    <w:rsid w:val="003163EF"/>
    <w:rsid w:val="00317E1A"/>
    <w:rsid w:val="003205BC"/>
    <w:rsid w:val="00320BCA"/>
    <w:rsid w:val="003221CD"/>
    <w:rsid w:val="00324174"/>
    <w:rsid w:val="00324B08"/>
    <w:rsid w:val="00325644"/>
    <w:rsid w:val="00326F08"/>
    <w:rsid w:val="00332EC1"/>
    <w:rsid w:val="00333F65"/>
    <w:rsid w:val="00336921"/>
    <w:rsid w:val="0033741A"/>
    <w:rsid w:val="00337ACF"/>
    <w:rsid w:val="00341E46"/>
    <w:rsid w:val="00342952"/>
    <w:rsid w:val="003430FA"/>
    <w:rsid w:val="00343827"/>
    <w:rsid w:val="00345968"/>
    <w:rsid w:val="00346A42"/>
    <w:rsid w:val="00346EED"/>
    <w:rsid w:val="00346F6C"/>
    <w:rsid w:val="00351060"/>
    <w:rsid w:val="0035175C"/>
    <w:rsid w:val="00354136"/>
    <w:rsid w:val="00355B88"/>
    <w:rsid w:val="003565C0"/>
    <w:rsid w:val="00356CD4"/>
    <w:rsid w:val="00360163"/>
    <w:rsid w:val="0036079A"/>
    <w:rsid w:val="00362317"/>
    <w:rsid w:val="00364248"/>
    <w:rsid w:val="003655D6"/>
    <w:rsid w:val="00365918"/>
    <w:rsid w:val="0036688A"/>
    <w:rsid w:val="00367842"/>
    <w:rsid w:val="00374B17"/>
    <w:rsid w:val="00375403"/>
    <w:rsid w:val="003760B4"/>
    <w:rsid w:val="003767BC"/>
    <w:rsid w:val="003769AD"/>
    <w:rsid w:val="00380188"/>
    <w:rsid w:val="003847E3"/>
    <w:rsid w:val="0038533A"/>
    <w:rsid w:val="0039079B"/>
    <w:rsid w:val="003912A2"/>
    <w:rsid w:val="003932BF"/>
    <w:rsid w:val="00394EA1"/>
    <w:rsid w:val="003964DC"/>
    <w:rsid w:val="00396A85"/>
    <w:rsid w:val="003A3154"/>
    <w:rsid w:val="003A5CDF"/>
    <w:rsid w:val="003B00CC"/>
    <w:rsid w:val="003B0B88"/>
    <w:rsid w:val="003B1703"/>
    <w:rsid w:val="003B240B"/>
    <w:rsid w:val="003C004F"/>
    <w:rsid w:val="003C0DEE"/>
    <w:rsid w:val="003C12DC"/>
    <w:rsid w:val="003C1E91"/>
    <w:rsid w:val="003C28A7"/>
    <w:rsid w:val="003C28BD"/>
    <w:rsid w:val="003C575A"/>
    <w:rsid w:val="003C5996"/>
    <w:rsid w:val="003C5D9B"/>
    <w:rsid w:val="003D217E"/>
    <w:rsid w:val="003D32C7"/>
    <w:rsid w:val="003D3D4A"/>
    <w:rsid w:val="003D502C"/>
    <w:rsid w:val="003D5081"/>
    <w:rsid w:val="003D530F"/>
    <w:rsid w:val="003E3642"/>
    <w:rsid w:val="003E3C25"/>
    <w:rsid w:val="003E488F"/>
    <w:rsid w:val="003E50B4"/>
    <w:rsid w:val="003E78F1"/>
    <w:rsid w:val="003E7A48"/>
    <w:rsid w:val="003F0BA0"/>
    <w:rsid w:val="003F1BCB"/>
    <w:rsid w:val="003F2C4F"/>
    <w:rsid w:val="003F40FD"/>
    <w:rsid w:val="003F7B25"/>
    <w:rsid w:val="00402686"/>
    <w:rsid w:val="00406447"/>
    <w:rsid w:val="004068AD"/>
    <w:rsid w:val="004100D5"/>
    <w:rsid w:val="004108FD"/>
    <w:rsid w:val="00411C38"/>
    <w:rsid w:val="00412415"/>
    <w:rsid w:val="00412E70"/>
    <w:rsid w:val="00416678"/>
    <w:rsid w:val="004169DF"/>
    <w:rsid w:val="004200D6"/>
    <w:rsid w:val="0042050B"/>
    <w:rsid w:val="00423F46"/>
    <w:rsid w:val="00424567"/>
    <w:rsid w:val="00427341"/>
    <w:rsid w:val="0042789D"/>
    <w:rsid w:val="00427F0F"/>
    <w:rsid w:val="004338E4"/>
    <w:rsid w:val="00433E31"/>
    <w:rsid w:val="0044053F"/>
    <w:rsid w:val="00440D43"/>
    <w:rsid w:val="0044683C"/>
    <w:rsid w:val="00447670"/>
    <w:rsid w:val="00447E95"/>
    <w:rsid w:val="004508CA"/>
    <w:rsid w:val="00451E50"/>
    <w:rsid w:val="00453D20"/>
    <w:rsid w:val="004564F8"/>
    <w:rsid w:val="00462E95"/>
    <w:rsid w:val="004641A9"/>
    <w:rsid w:val="00464B8C"/>
    <w:rsid w:val="0046698A"/>
    <w:rsid w:val="00473E8D"/>
    <w:rsid w:val="00474CF9"/>
    <w:rsid w:val="004750CF"/>
    <w:rsid w:val="00480A09"/>
    <w:rsid w:val="00481446"/>
    <w:rsid w:val="00482AF2"/>
    <w:rsid w:val="004831D0"/>
    <w:rsid w:val="00483CE2"/>
    <w:rsid w:val="004864A4"/>
    <w:rsid w:val="0049065A"/>
    <w:rsid w:val="0049185D"/>
    <w:rsid w:val="004919EA"/>
    <w:rsid w:val="00492C82"/>
    <w:rsid w:val="00493DE3"/>
    <w:rsid w:val="004964F4"/>
    <w:rsid w:val="004975FD"/>
    <w:rsid w:val="00497CFE"/>
    <w:rsid w:val="00497FEA"/>
    <w:rsid w:val="004A1F17"/>
    <w:rsid w:val="004A39EF"/>
    <w:rsid w:val="004A4A90"/>
    <w:rsid w:val="004A4AD3"/>
    <w:rsid w:val="004A4E7C"/>
    <w:rsid w:val="004A51D5"/>
    <w:rsid w:val="004A77BE"/>
    <w:rsid w:val="004B1B81"/>
    <w:rsid w:val="004B2D54"/>
    <w:rsid w:val="004B5352"/>
    <w:rsid w:val="004B6459"/>
    <w:rsid w:val="004B6F37"/>
    <w:rsid w:val="004C49B7"/>
    <w:rsid w:val="004D4ED9"/>
    <w:rsid w:val="004D509A"/>
    <w:rsid w:val="004E7292"/>
    <w:rsid w:val="004F76F8"/>
    <w:rsid w:val="004F7C53"/>
    <w:rsid w:val="00502F37"/>
    <w:rsid w:val="00510125"/>
    <w:rsid w:val="0051072C"/>
    <w:rsid w:val="0051269A"/>
    <w:rsid w:val="005156A4"/>
    <w:rsid w:val="00522316"/>
    <w:rsid w:val="00523689"/>
    <w:rsid w:val="00525BDF"/>
    <w:rsid w:val="005267CC"/>
    <w:rsid w:val="00535520"/>
    <w:rsid w:val="00537113"/>
    <w:rsid w:val="00542BB3"/>
    <w:rsid w:val="005449B1"/>
    <w:rsid w:val="005454BD"/>
    <w:rsid w:val="005459DA"/>
    <w:rsid w:val="0054631F"/>
    <w:rsid w:val="0054698C"/>
    <w:rsid w:val="005503E2"/>
    <w:rsid w:val="005504BF"/>
    <w:rsid w:val="0055166D"/>
    <w:rsid w:val="00552126"/>
    <w:rsid w:val="005526F7"/>
    <w:rsid w:val="00552D26"/>
    <w:rsid w:val="00554CBE"/>
    <w:rsid w:val="00554F4F"/>
    <w:rsid w:val="00555555"/>
    <w:rsid w:val="00557674"/>
    <w:rsid w:val="00563E4C"/>
    <w:rsid w:val="00565071"/>
    <w:rsid w:val="00565C3B"/>
    <w:rsid w:val="00566EC1"/>
    <w:rsid w:val="00570D9E"/>
    <w:rsid w:val="00571181"/>
    <w:rsid w:val="00574930"/>
    <w:rsid w:val="00576872"/>
    <w:rsid w:val="00577538"/>
    <w:rsid w:val="0058290B"/>
    <w:rsid w:val="0058305F"/>
    <w:rsid w:val="005836F0"/>
    <w:rsid w:val="00584B1E"/>
    <w:rsid w:val="005953A9"/>
    <w:rsid w:val="00596BE3"/>
    <w:rsid w:val="005A168A"/>
    <w:rsid w:val="005A529F"/>
    <w:rsid w:val="005A7BE7"/>
    <w:rsid w:val="005B24FB"/>
    <w:rsid w:val="005B2545"/>
    <w:rsid w:val="005B266F"/>
    <w:rsid w:val="005B3279"/>
    <w:rsid w:val="005B3F0C"/>
    <w:rsid w:val="005B61CC"/>
    <w:rsid w:val="005C06D7"/>
    <w:rsid w:val="005C1A34"/>
    <w:rsid w:val="005C4B94"/>
    <w:rsid w:val="005C5214"/>
    <w:rsid w:val="005C5DD3"/>
    <w:rsid w:val="005C64ED"/>
    <w:rsid w:val="005D09B4"/>
    <w:rsid w:val="005D3412"/>
    <w:rsid w:val="005E2786"/>
    <w:rsid w:val="005E342D"/>
    <w:rsid w:val="005E51E9"/>
    <w:rsid w:val="005E5F10"/>
    <w:rsid w:val="005E6E10"/>
    <w:rsid w:val="005F0ACF"/>
    <w:rsid w:val="005F5734"/>
    <w:rsid w:val="005F5738"/>
    <w:rsid w:val="005F6670"/>
    <w:rsid w:val="00600525"/>
    <w:rsid w:val="00601849"/>
    <w:rsid w:val="00602AC5"/>
    <w:rsid w:val="00602F03"/>
    <w:rsid w:val="006050B6"/>
    <w:rsid w:val="00606205"/>
    <w:rsid w:val="00607B44"/>
    <w:rsid w:val="00615639"/>
    <w:rsid w:val="0061732E"/>
    <w:rsid w:val="006231D1"/>
    <w:rsid w:val="00624515"/>
    <w:rsid w:val="00625663"/>
    <w:rsid w:val="00625675"/>
    <w:rsid w:val="00626EF8"/>
    <w:rsid w:val="00632F39"/>
    <w:rsid w:val="0063365A"/>
    <w:rsid w:val="00634686"/>
    <w:rsid w:val="00640929"/>
    <w:rsid w:val="00640E49"/>
    <w:rsid w:val="0064373D"/>
    <w:rsid w:val="00645087"/>
    <w:rsid w:val="006472B7"/>
    <w:rsid w:val="006475E3"/>
    <w:rsid w:val="00647EF0"/>
    <w:rsid w:val="006508B3"/>
    <w:rsid w:val="0066000E"/>
    <w:rsid w:val="00665264"/>
    <w:rsid w:val="00665B8C"/>
    <w:rsid w:val="0066798C"/>
    <w:rsid w:val="00667C00"/>
    <w:rsid w:val="00670CC7"/>
    <w:rsid w:val="00676E8C"/>
    <w:rsid w:val="006776CC"/>
    <w:rsid w:val="006805B1"/>
    <w:rsid w:val="00681C56"/>
    <w:rsid w:val="00683265"/>
    <w:rsid w:val="00683792"/>
    <w:rsid w:val="00683CC0"/>
    <w:rsid w:val="006862BF"/>
    <w:rsid w:val="00686A0B"/>
    <w:rsid w:val="00693F56"/>
    <w:rsid w:val="006943A3"/>
    <w:rsid w:val="006947CC"/>
    <w:rsid w:val="006960D8"/>
    <w:rsid w:val="006A0584"/>
    <w:rsid w:val="006A0EE1"/>
    <w:rsid w:val="006A54BD"/>
    <w:rsid w:val="006B1115"/>
    <w:rsid w:val="006B2929"/>
    <w:rsid w:val="006B6361"/>
    <w:rsid w:val="006B64D6"/>
    <w:rsid w:val="006C0041"/>
    <w:rsid w:val="006C2666"/>
    <w:rsid w:val="006C32D3"/>
    <w:rsid w:val="006C5761"/>
    <w:rsid w:val="006C5E35"/>
    <w:rsid w:val="006C77AC"/>
    <w:rsid w:val="006C7BD4"/>
    <w:rsid w:val="006D133A"/>
    <w:rsid w:val="006D235E"/>
    <w:rsid w:val="006D7C70"/>
    <w:rsid w:val="006E1192"/>
    <w:rsid w:val="006E13DB"/>
    <w:rsid w:val="006E24AC"/>
    <w:rsid w:val="006E2FD7"/>
    <w:rsid w:val="006E524B"/>
    <w:rsid w:val="006E60D7"/>
    <w:rsid w:val="006F0D01"/>
    <w:rsid w:val="006F1674"/>
    <w:rsid w:val="006F36FF"/>
    <w:rsid w:val="006F5537"/>
    <w:rsid w:val="00703486"/>
    <w:rsid w:val="00704506"/>
    <w:rsid w:val="0070521C"/>
    <w:rsid w:val="007059B1"/>
    <w:rsid w:val="007067FF"/>
    <w:rsid w:val="00706A74"/>
    <w:rsid w:val="00706AD3"/>
    <w:rsid w:val="00707043"/>
    <w:rsid w:val="007119A6"/>
    <w:rsid w:val="0071517C"/>
    <w:rsid w:val="0071569C"/>
    <w:rsid w:val="00723BD4"/>
    <w:rsid w:val="007279AE"/>
    <w:rsid w:val="00731B89"/>
    <w:rsid w:val="00732C8A"/>
    <w:rsid w:val="007336D7"/>
    <w:rsid w:val="00733F2C"/>
    <w:rsid w:val="007344C8"/>
    <w:rsid w:val="0073704B"/>
    <w:rsid w:val="0073738B"/>
    <w:rsid w:val="00737E8C"/>
    <w:rsid w:val="0074000B"/>
    <w:rsid w:val="0074222A"/>
    <w:rsid w:val="00742422"/>
    <w:rsid w:val="00742EE5"/>
    <w:rsid w:val="007449FF"/>
    <w:rsid w:val="00745489"/>
    <w:rsid w:val="00745ACF"/>
    <w:rsid w:val="0075065E"/>
    <w:rsid w:val="00752F56"/>
    <w:rsid w:val="0075360D"/>
    <w:rsid w:val="007546B2"/>
    <w:rsid w:val="0075559D"/>
    <w:rsid w:val="007561C9"/>
    <w:rsid w:val="00760EA1"/>
    <w:rsid w:val="00761FB1"/>
    <w:rsid w:val="00764486"/>
    <w:rsid w:val="007647EA"/>
    <w:rsid w:val="00764FFE"/>
    <w:rsid w:val="00766EB0"/>
    <w:rsid w:val="0076799D"/>
    <w:rsid w:val="00767FC0"/>
    <w:rsid w:val="00770FAA"/>
    <w:rsid w:val="00773050"/>
    <w:rsid w:val="007735C0"/>
    <w:rsid w:val="00773E60"/>
    <w:rsid w:val="0077430F"/>
    <w:rsid w:val="0078034B"/>
    <w:rsid w:val="007809EF"/>
    <w:rsid w:val="007840E3"/>
    <w:rsid w:val="0078426D"/>
    <w:rsid w:val="007842AD"/>
    <w:rsid w:val="007856AA"/>
    <w:rsid w:val="00787E88"/>
    <w:rsid w:val="00794B71"/>
    <w:rsid w:val="00795608"/>
    <w:rsid w:val="00795C29"/>
    <w:rsid w:val="0079664D"/>
    <w:rsid w:val="007A2F68"/>
    <w:rsid w:val="007A3051"/>
    <w:rsid w:val="007A3BBD"/>
    <w:rsid w:val="007A76A8"/>
    <w:rsid w:val="007B01BC"/>
    <w:rsid w:val="007B0A85"/>
    <w:rsid w:val="007B17BB"/>
    <w:rsid w:val="007B69DD"/>
    <w:rsid w:val="007B7142"/>
    <w:rsid w:val="007C33D8"/>
    <w:rsid w:val="007C60EB"/>
    <w:rsid w:val="007D2882"/>
    <w:rsid w:val="007D2DA5"/>
    <w:rsid w:val="007D52AC"/>
    <w:rsid w:val="007E02F2"/>
    <w:rsid w:val="007E07A8"/>
    <w:rsid w:val="007E1992"/>
    <w:rsid w:val="007E2CD1"/>
    <w:rsid w:val="007E2D9D"/>
    <w:rsid w:val="007E3F61"/>
    <w:rsid w:val="007E47F7"/>
    <w:rsid w:val="007E4B11"/>
    <w:rsid w:val="007E5518"/>
    <w:rsid w:val="007E5CFB"/>
    <w:rsid w:val="007E77EB"/>
    <w:rsid w:val="007F0C86"/>
    <w:rsid w:val="007F2809"/>
    <w:rsid w:val="007F2C07"/>
    <w:rsid w:val="007F44BE"/>
    <w:rsid w:val="00800972"/>
    <w:rsid w:val="008017E9"/>
    <w:rsid w:val="00801CFA"/>
    <w:rsid w:val="00802F97"/>
    <w:rsid w:val="00803C19"/>
    <w:rsid w:val="00805A94"/>
    <w:rsid w:val="00807DD9"/>
    <w:rsid w:val="008100A9"/>
    <w:rsid w:val="00811E7D"/>
    <w:rsid w:val="00813243"/>
    <w:rsid w:val="00813A47"/>
    <w:rsid w:val="008154FA"/>
    <w:rsid w:val="00815761"/>
    <w:rsid w:val="008203EC"/>
    <w:rsid w:val="00820A1F"/>
    <w:rsid w:val="00821A22"/>
    <w:rsid w:val="0082296B"/>
    <w:rsid w:val="0082432B"/>
    <w:rsid w:val="0082534F"/>
    <w:rsid w:val="0082545B"/>
    <w:rsid w:val="008307C9"/>
    <w:rsid w:val="00832C07"/>
    <w:rsid w:val="00834013"/>
    <w:rsid w:val="00836755"/>
    <w:rsid w:val="00836E57"/>
    <w:rsid w:val="00837972"/>
    <w:rsid w:val="00841160"/>
    <w:rsid w:val="00841CFE"/>
    <w:rsid w:val="00842AEC"/>
    <w:rsid w:val="0084362F"/>
    <w:rsid w:val="0084372F"/>
    <w:rsid w:val="008438E5"/>
    <w:rsid w:val="008451F8"/>
    <w:rsid w:val="0084617E"/>
    <w:rsid w:val="00846E34"/>
    <w:rsid w:val="00847E6E"/>
    <w:rsid w:val="00851659"/>
    <w:rsid w:val="0085302E"/>
    <w:rsid w:val="00854243"/>
    <w:rsid w:val="0085475C"/>
    <w:rsid w:val="00856033"/>
    <w:rsid w:val="00856DE3"/>
    <w:rsid w:val="00860ADC"/>
    <w:rsid w:val="00864955"/>
    <w:rsid w:val="00866125"/>
    <w:rsid w:val="00867183"/>
    <w:rsid w:val="00872BDB"/>
    <w:rsid w:val="00873924"/>
    <w:rsid w:val="0087518A"/>
    <w:rsid w:val="00875889"/>
    <w:rsid w:val="00876C7A"/>
    <w:rsid w:val="008771D5"/>
    <w:rsid w:val="008824BA"/>
    <w:rsid w:val="00884DA6"/>
    <w:rsid w:val="008873E9"/>
    <w:rsid w:val="00887672"/>
    <w:rsid w:val="00891713"/>
    <w:rsid w:val="00894C75"/>
    <w:rsid w:val="00895200"/>
    <w:rsid w:val="00895740"/>
    <w:rsid w:val="00896116"/>
    <w:rsid w:val="008A36C5"/>
    <w:rsid w:val="008A3B56"/>
    <w:rsid w:val="008A3CE7"/>
    <w:rsid w:val="008A6EC2"/>
    <w:rsid w:val="008A70AD"/>
    <w:rsid w:val="008A7FCE"/>
    <w:rsid w:val="008B0A7A"/>
    <w:rsid w:val="008B13E3"/>
    <w:rsid w:val="008B25F3"/>
    <w:rsid w:val="008B44F3"/>
    <w:rsid w:val="008B6522"/>
    <w:rsid w:val="008C1068"/>
    <w:rsid w:val="008C237A"/>
    <w:rsid w:val="008C5DBD"/>
    <w:rsid w:val="008D1FF0"/>
    <w:rsid w:val="008D34BA"/>
    <w:rsid w:val="008D5F60"/>
    <w:rsid w:val="008D7DF0"/>
    <w:rsid w:val="008E038B"/>
    <w:rsid w:val="008E075D"/>
    <w:rsid w:val="008E30DB"/>
    <w:rsid w:val="008E3499"/>
    <w:rsid w:val="008E3B0F"/>
    <w:rsid w:val="008E477F"/>
    <w:rsid w:val="008E5355"/>
    <w:rsid w:val="008E652C"/>
    <w:rsid w:val="008E6A9D"/>
    <w:rsid w:val="008E6EF9"/>
    <w:rsid w:val="008E79F4"/>
    <w:rsid w:val="008F26A7"/>
    <w:rsid w:val="008F276D"/>
    <w:rsid w:val="008F2877"/>
    <w:rsid w:val="008F7E52"/>
    <w:rsid w:val="00902E90"/>
    <w:rsid w:val="00903427"/>
    <w:rsid w:val="0090521C"/>
    <w:rsid w:val="0091108F"/>
    <w:rsid w:val="009125C4"/>
    <w:rsid w:val="00912FA3"/>
    <w:rsid w:val="00921600"/>
    <w:rsid w:val="00922B5D"/>
    <w:rsid w:val="009234A3"/>
    <w:rsid w:val="00924B72"/>
    <w:rsid w:val="009252FD"/>
    <w:rsid w:val="00925F87"/>
    <w:rsid w:val="00926D69"/>
    <w:rsid w:val="00931C88"/>
    <w:rsid w:val="009358C5"/>
    <w:rsid w:val="009454F0"/>
    <w:rsid w:val="0094588E"/>
    <w:rsid w:val="009464F1"/>
    <w:rsid w:val="00950FE1"/>
    <w:rsid w:val="00952166"/>
    <w:rsid w:val="0095256A"/>
    <w:rsid w:val="00952CDB"/>
    <w:rsid w:val="00957A4F"/>
    <w:rsid w:val="00961AB7"/>
    <w:rsid w:val="00962B2A"/>
    <w:rsid w:val="00964674"/>
    <w:rsid w:val="00964E88"/>
    <w:rsid w:val="00971ABF"/>
    <w:rsid w:val="00971F8C"/>
    <w:rsid w:val="009744E9"/>
    <w:rsid w:val="00975DE5"/>
    <w:rsid w:val="0098020D"/>
    <w:rsid w:val="00981605"/>
    <w:rsid w:val="0098287C"/>
    <w:rsid w:val="009871AF"/>
    <w:rsid w:val="00987675"/>
    <w:rsid w:val="00991EE1"/>
    <w:rsid w:val="009949FC"/>
    <w:rsid w:val="00994B5D"/>
    <w:rsid w:val="00995717"/>
    <w:rsid w:val="00995E54"/>
    <w:rsid w:val="009A0B80"/>
    <w:rsid w:val="009A1FDE"/>
    <w:rsid w:val="009A2E72"/>
    <w:rsid w:val="009A40E0"/>
    <w:rsid w:val="009A53C2"/>
    <w:rsid w:val="009A6F43"/>
    <w:rsid w:val="009B1703"/>
    <w:rsid w:val="009B1F3D"/>
    <w:rsid w:val="009B259C"/>
    <w:rsid w:val="009B39BE"/>
    <w:rsid w:val="009B7605"/>
    <w:rsid w:val="009B7DF7"/>
    <w:rsid w:val="009C2B2D"/>
    <w:rsid w:val="009C457E"/>
    <w:rsid w:val="009C6562"/>
    <w:rsid w:val="009D02A3"/>
    <w:rsid w:val="009D18A6"/>
    <w:rsid w:val="009D190B"/>
    <w:rsid w:val="009D4260"/>
    <w:rsid w:val="009D5362"/>
    <w:rsid w:val="009D5787"/>
    <w:rsid w:val="009D5AB7"/>
    <w:rsid w:val="009E0713"/>
    <w:rsid w:val="009E1CD0"/>
    <w:rsid w:val="009E2442"/>
    <w:rsid w:val="009E244F"/>
    <w:rsid w:val="009E4111"/>
    <w:rsid w:val="009E60A7"/>
    <w:rsid w:val="00A0274A"/>
    <w:rsid w:val="00A02D12"/>
    <w:rsid w:val="00A0668F"/>
    <w:rsid w:val="00A070AD"/>
    <w:rsid w:val="00A12644"/>
    <w:rsid w:val="00A13A32"/>
    <w:rsid w:val="00A13F46"/>
    <w:rsid w:val="00A16187"/>
    <w:rsid w:val="00A17E55"/>
    <w:rsid w:val="00A2174F"/>
    <w:rsid w:val="00A22BF9"/>
    <w:rsid w:val="00A236F2"/>
    <w:rsid w:val="00A25221"/>
    <w:rsid w:val="00A253F9"/>
    <w:rsid w:val="00A276D3"/>
    <w:rsid w:val="00A31507"/>
    <w:rsid w:val="00A3311C"/>
    <w:rsid w:val="00A36A97"/>
    <w:rsid w:val="00A443E0"/>
    <w:rsid w:val="00A52A52"/>
    <w:rsid w:val="00A55002"/>
    <w:rsid w:val="00A56E84"/>
    <w:rsid w:val="00A5770D"/>
    <w:rsid w:val="00A57B1F"/>
    <w:rsid w:val="00A617AE"/>
    <w:rsid w:val="00A63733"/>
    <w:rsid w:val="00A656B9"/>
    <w:rsid w:val="00A65734"/>
    <w:rsid w:val="00A666BC"/>
    <w:rsid w:val="00A66BD9"/>
    <w:rsid w:val="00A67041"/>
    <w:rsid w:val="00A67297"/>
    <w:rsid w:val="00A7205D"/>
    <w:rsid w:val="00A74CD1"/>
    <w:rsid w:val="00A76608"/>
    <w:rsid w:val="00A837DE"/>
    <w:rsid w:val="00A860AC"/>
    <w:rsid w:val="00A92C06"/>
    <w:rsid w:val="00AA4380"/>
    <w:rsid w:val="00AB0271"/>
    <w:rsid w:val="00AB0D0F"/>
    <w:rsid w:val="00AB0F3A"/>
    <w:rsid w:val="00AB3ED6"/>
    <w:rsid w:val="00AB400D"/>
    <w:rsid w:val="00AC012A"/>
    <w:rsid w:val="00AC082C"/>
    <w:rsid w:val="00AC2076"/>
    <w:rsid w:val="00AC351F"/>
    <w:rsid w:val="00AC355E"/>
    <w:rsid w:val="00AC5B30"/>
    <w:rsid w:val="00AC71F9"/>
    <w:rsid w:val="00AC7EF9"/>
    <w:rsid w:val="00AD353F"/>
    <w:rsid w:val="00AD51ED"/>
    <w:rsid w:val="00AD5EFF"/>
    <w:rsid w:val="00AD6FF3"/>
    <w:rsid w:val="00AD7EAC"/>
    <w:rsid w:val="00AE0F5B"/>
    <w:rsid w:val="00AE13BB"/>
    <w:rsid w:val="00AE16E5"/>
    <w:rsid w:val="00AF07E2"/>
    <w:rsid w:val="00AF6F06"/>
    <w:rsid w:val="00AF76E8"/>
    <w:rsid w:val="00AF7FE6"/>
    <w:rsid w:val="00B00B48"/>
    <w:rsid w:val="00B015FD"/>
    <w:rsid w:val="00B03F57"/>
    <w:rsid w:val="00B07096"/>
    <w:rsid w:val="00B11686"/>
    <w:rsid w:val="00B117A1"/>
    <w:rsid w:val="00B11B61"/>
    <w:rsid w:val="00B122CF"/>
    <w:rsid w:val="00B141A6"/>
    <w:rsid w:val="00B142AB"/>
    <w:rsid w:val="00B15E67"/>
    <w:rsid w:val="00B22471"/>
    <w:rsid w:val="00B24D5D"/>
    <w:rsid w:val="00B2596D"/>
    <w:rsid w:val="00B26AC9"/>
    <w:rsid w:val="00B26AD9"/>
    <w:rsid w:val="00B2749E"/>
    <w:rsid w:val="00B34246"/>
    <w:rsid w:val="00B358D3"/>
    <w:rsid w:val="00B36D4A"/>
    <w:rsid w:val="00B37553"/>
    <w:rsid w:val="00B41419"/>
    <w:rsid w:val="00B42AD0"/>
    <w:rsid w:val="00B43461"/>
    <w:rsid w:val="00B4784D"/>
    <w:rsid w:val="00B5104D"/>
    <w:rsid w:val="00B57671"/>
    <w:rsid w:val="00B60930"/>
    <w:rsid w:val="00B616CE"/>
    <w:rsid w:val="00B65B81"/>
    <w:rsid w:val="00B66306"/>
    <w:rsid w:val="00B67558"/>
    <w:rsid w:val="00B70E7B"/>
    <w:rsid w:val="00B7130A"/>
    <w:rsid w:val="00B74786"/>
    <w:rsid w:val="00B754FB"/>
    <w:rsid w:val="00B75BF3"/>
    <w:rsid w:val="00B816C6"/>
    <w:rsid w:val="00B8292F"/>
    <w:rsid w:val="00B84067"/>
    <w:rsid w:val="00B8437E"/>
    <w:rsid w:val="00B84808"/>
    <w:rsid w:val="00B84D36"/>
    <w:rsid w:val="00B8506B"/>
    <w:rsid w:val="00B86927"/>
    <w:rsid w:val="00B940B2"/>
    <w:rsid w:val="00B94CED"/>
    <w:rsid w:val="00BA18CA"/>
    <w:rsid w:val="00BA2F36"/>
    <w:rsid w:val="00BA36CA"/>
    <w:rsid w:val="00BA384C"/>
    <w:rsid w:val="00BA42C8"/>
    <w:rsid w:val="00BB33BB"/>
    <w:rsid w:val="00BB55EB"/>
    <w:rsid w:val="00BB7BD1"/>
    <w:rsid w:val="00BC20B7"/>
    <w:rsid w:val="00BC3B23"/>
    <w:rsid w:val="00BC5F5A"/>
    <w:rsid w:val="00BC7B1B"/>
    <w:rsid w:val="00BD082F"/>
    <w:rsid w:val="00BD629E"/>
    <w:rsid w:val="00BE03E2"/>
    <w:rsid w:val="00BE07C1"/>
    <w:rsid w:val="00BE27AF"/>
    <w:rsid w:val="00BE591F"/>
    <w:rsid w:val="00BF13DB"/>
    <w:rsid w:val="00BF319E"/>
    <w:rsid w:val="00BF3B7B"/>
    <w:rsid w:val="00BF5ED2"/>
    <w:rsid w:val="00C01C60"/>
    <w:rsid w:val="00C022E2"/>
    <w:rsid w:val="00C02D44"/>
    <w:rsid w:val="00C05A34"/>
    <w:rsid w:val="00C07B40"/>
    <w:rsid w:val="00C1174A"/>
    <w:rsid w:val="00C137AE"/>
    <w:rsid w:val="00C21C85"/>
    <w:rsid w:val="00C22999"/>
    <w:rsid w:val="00C238B5"/>
    <w:rsid w:val="00C26646"/>
    <w:rsid w:val="00C30052"/>
    <w:rsid w:val="00C30948"/>
    <w:rsid w:val="00C31707"/>
    <w:rsid w:val="00C33551"/>
    <w:rsid w:val="00C37351"/>
    <w:rsid w:val="00C379A3"/>
    <w:rsid w:val="00C37DBE"/>
    <w:rsid w:val="00C46E4C"/>
    <w:rsid w:val="00C50000"/>
    <w:rsid w:val="00C51E59"/>
    <w:rsid w:val="00C53165"/>
    <w:rsid w:val="00C55417"/>
    <w:rsid w:val="00C55C69"/>
    <w:rsid w:val="00C55D1A"/>
    <w:rsid w:val="00C601B0"/>
    <w:rsid w:val="00C60DCA"/>
    <w:rsid w:val="00C61686"/>
    <w:rsid w:val="00C62271"/>
    <w:rsid w:val="00C643CE"/>
    <w:rsid w:val="00C66AA3"/>
    <w:rsid w:val="00C74F82"/>
    <w:rsid w:val="00C768B7"/>
    <w:rsid w:val="00C80F89"/>
    <w:rsid w:val="00C8300A"/>
    <w:rsid w:val="00C83954"/>
    <w:rsid w:val="00C92BB6"/>
    <w:rsid w:val="00C9466A"/>
    <w:rsid w:val="00C96B3F"/>
    <w:rsid w:val="00CA0EE8"/>
    <w:rsid w:val="00CA1C48"/>
    <w:rsid w:val="00CA4979"/>
    <w:rsid w:val="00CA6565"/>
    <w:rsid w:val="00CA7915"/>
    <w:rsid w:val="00CA7C38"/>
    <w:rsid w:val="00CB0120"/>
    <w:rsid w:val="00CB4DC3"/>
    <w:rsid w:val="00CB5C03"/>
    <w:rsid w:val="00CB6A5E"/>
    <w:rsid w:val="00CB78EF"/>
    <w:rsid w:val="00CC0A9D"/>
    <w:rsid w:val="00CC27CF"/>
    <w:rsid w:val="00CC4A69"/>
    <w:rsid w:val="00CC5323"/>
    <w:rsid w:val="00CC5A3A"/>
    <w:rsid w:val="00CC5F38"/>
    <w:rsid w:val="00CC6E55"/>
    <w:rsid w:val="00CD0D35"/>
    <w:rsid w:val="00CD5C14"/>
    <w:rsid w:val="00CE19FB"/>
    <w:rsid w:val="00CE31AA"/>
    <w:rsid w:val="00CE50CE"/>
    <w:rsid w:val="00CE5CDA"/>
    <w:rsid w:val="00CE620C"/>
    <w:rsid w:val="00CE64A7"/>
    <w:rsid w:val="00CE7C9B"/>
    <w:rsid w:val="00CF0226"/>
    <w:rsid w:val="00CF0C9E"/>
    <w:rsid w:val="00CF1DA2"/>
    <w:rsid w:val="00CF23A1"/>
    <w:rsid w:val="00CF294E"/>
    <w:rsid w:val="00CF6C96"/>
    <w:rsid w:val="00CF7C42"/>
    <w:rsid w:val="00D01C60"/>
    <w:rsid w:val="00D03A70"/>
    <w:rsid w:val="00D03C16"/>
    <w:rsid w:val="00D04B8C"/>
    <w:rsid w:val="00D07757"/>
    <w:rsid w:val="00D07CA6"/>
    <w:rsid w:val="00D10CD7"/>
    <w:rsid w:val="00D14E15"/>
    <w:rsid w:val="00D1675E"/>
    <w:rsid w:val="00D26213"/>
    <w:rsid w:val="00D26D3B"/>
    <w:rsid w:val="00D302E0"/>
    <w:rsid w:val="00D35C03"/>
    <w:rsid w:val="00D3644D"/>
    <w:rsid w:val="00D36694"/>
    <w:rsid w:val="00D4018F"/>
    <w:rsid w:val="00D41C7B"/>
    <w:rsid w:val="00D420DF"/>
    <w:rsid w:val="00D42647"/>
    <w:rsid w:val="00D43B9B"/>
    <w:rsid w:val="00D50589"/>
    <w:rsid w:val="00D5698E"/>
    <w:rsid w:val="00D60058"/>
    <w:rsid w:val="00D6264F"/>
    <w:rsid w:val="00D63A25"/>
    <w:rsid w:val="00D63ACD"/>
    <w:rsid w:val="00D65E3F"/>
    <w:rsid w:val="00D7142A"/>
    <w:rsid w:val="00D82934"/>
    <w:rsid w:val="00D829A5"/>
    <w:rsid w:val="00D9103A"/>
    <w:rsid w:val="00D962F7"/>
    <w:rsid w:val="00DA2568"/>
    <w:rsid w:val="00DA5836"/>
    <w:rsid w:val="00DA6F1A"/>
    <w:rsid w:val="00DA7CEB"/>
    <w:rsid w:val="00DB1FAC"/>
    <w:rsid w:val="00DB2556"/>
    <w:rsid w:val="00DB3277"/>
    <w:rsid w:val="00DB511C"/>
    <w:rsid w:val="00DB68B7"/>
    <w:rsid w:val="00DC26D6"/>
    <w:rsid w:val="00DC3F73"/>
    <w:rsid w:val="00DC48A9"/>
    <w:rsid w:val="00DC5C08"/>
    <w:rsid w:val="00DC6061"/>
    <w:rsid w:val="00DC6679"/>
    <w:rsid w:val="00DC6961"/>
    <w:rsid w:val="00DC78DE"/>
    <w:rsid w:val="00DC7B2F"/>
    <w:rsid w:val="00DD0FBA"/>
    <w:rsid w:val="00DD1B62"/>
    <w:rsid w:val="00DD25BD"/>
    <w:rsid w:val="00DD3D55"/>
    <w:rsid w:val="00DD46EE"/>
    <w:rsid w:val="00DD61FE"/>
    <w:rsid w:val="00DD78E5"/>
    <w:rsid w:val="00DE0417"/>
    <w:rsid w:val="00DE32D8"/>
    <w:rsid w:val="00DE3C0A"/>
    <w:rsid w:val="00DE626E"/>
    <w:rsid w:val="00DE6D3E"/>
    <w:rsid w:val="00DE797E"/>
    <w:rsid w:val="00DF0A16"/>
    <w:rsid w:val="00DF7D38"/>
    <w:rsid w:val="00E01FDB"/>
    <w:rsid w:val="00E047FF"/>
    <w:rsid w:val="00E11115"/>
    <w:rsid w:val="00E123EE"/>
    <w:rsid w:val="00E139AF"/>
    <w:rsid w:val="00E20389"/>
    <w:rsid w:val="00E2198F"/>
    <w:rsid w:val="00E2225A"/>
    <w:rsid w:val="00E23863"/>
    <w:rsid w:val="00E240E6"/>
    <w:rsid w:val="00E27377"/>
    <w:rsid w:val="00E312F5"/>
    <w:rsid w:val="00E36AE5"/>
    <w:rsid w:val="00E37EB0"/>
    <w:rsid w:val="00E439F9"/>
    <w:rsid w:val="00E44F7A"/>
    <w:rsid w:val="00E45718"/>
    <w:rsid w:val="00E45E44"/>
    <w:rsid w:val="00E46DE7"/>
    <w:rsid w:val="00E46DEB"/>
    <w:rsid w:val="00E50FA6"/>
    <w:rsid w:val="00E53CB1"/>
    <w:rsid w:val="00E56C2B"/>
    <w:rsid w:val="00E57A8F"/>
    <w:rsid w:val="00E62B1B"/>
    <w:rsid w:val="00E63BB3"/>
    <w:rsid w:val="00E65EA4"/>
    <w:rsid w:val="00E66058"/>
    <w:rsid w:val="00E6686A"/>
    <w:rsid w:val="00E66E9B"/>
    <w:rsid w:val="00E72EE7"/>
    <w:rsid w:val="00E75D57"/>
    <w:rsid w:val="00E76714"/>
    <w:rsid w:val="00E809C8"/>
    <w:rsid w:val="00E87945"/>
    <w:rsid w:val="00E903AD"/>
    <w:rsid w:val="00E93FF3"/>
    <w:rsid w:val="00E95FB6"/>
    <w:rsid w:val="00E9778D"/>
    <w:rsid w:val="00EB0DEA"/>
    <w:rsid w:val="00EB33D5"/>
    <w:rsid w:val="00EB3CB0"/>
    <w:rsid w:val="00EB52E0"/>
    <w:rsid w:val="00EB7D07"/>
    <w:rsid w:val="00EC0809"/>
    <w:rsid w:val="00EC32E1"/>
    <w:rsid w:val="00EC5A8F"/>
    <w:rsid w:val="00EC7EAA"/>
    <w:rsid w:val="00ED4C1B"/>
    <w:rsid w:val="00EE0346"/>
    <w:rsid w:val="00EE04E8"/>
    <w:rsid w:val="00EE43BE"/>
    <w:rsid w:val="00EE7202"/>
    <w:rsid w:val="00EF092B"/>
    <w:rsid w:val="00EF095F"/>
    <w:rsid w:val="00EF09EA"/>
    <w:rsid w:val="00EF228D"/>
    <w:rsid w:val="00EF2E32"/>
    <w:rsid w:val="00EF7C70"/>
    <w:rsid w:val="00F02050"/>
    <w:rsid w:val="00F036CD"/>
    <w:rsid w:val="00F04BAF"/>
    <w:rsid w:val="00F11930"/>
    <w:rsid w:val="00F11CCF"/>
    <w:rsid w:val="00F1308D"/>
    <w:rsid w:val="00F16216"/>
    <w:rsid w:val="00F20784"/>
    <w:rsid w:val="00F251A9"/>
    <w:rsid w:val="00F31799"/>
    <w:rsid w:val="00F33FDC"/>
    <w:rsid w:val="00F3483B"/>
    <w:rsid w:val="00F4179C"/>
    <w:rsid w:val="00F42C96"/>
    <w:rsid w:val="00F433EE"/>
    <w:rsid w:val="00F46DEA"/>
    <w:rsid w:val="00F46E90"/>
    <w:rsid w:val="00F502FD"/>
    <w:rsid w:val="00F50D6A"/>
    <w:rsid w:val="00F51083"/>
    <w:rsid w:val="00F540D2"/>
    <w:rsid w:val="00F576E6"/>
    <w:rsid w:val="00F60B0A"/>
    <w:rsid w:val="00F62226"/>
    <w:rsid w:val="00F6656D"/>
    <w:rsid w:val="00F66F61"/>
    <w:rsid w:val="00F67820"/>
    <w:rsid w:val="00F704C6"/>
    <w:rsid w:val="00F7082A"/>
    <w:rsid w:val="00F751A3"/>
    <w:rsid w:val="00F830D4"/>
    <w:rsid w:val="00F83CC1"/>
    <w:rsid w:val="00F875E5"/>
    <w:rsid w:val="00F903B0"/>
    <w:rsid w:val="00F94EFE"/>
    <w:rsid w:val="00F96F40"/>
    <w:rsid w:val="00F9737A"/>
    <w:rsid w:val="00FA1F0A"/>
    <w:rsid w:val="00FA4E82"/>
    <w:rsid w:val="00FA51CF"/>
    <w:rsid w:val="00FA5537"/>
    <w:rsid w:val="00FA78E0"/>
    <w:rsid w:val="00FB4674"/>
    <w:rsid w:val="00FB5482"/>
    <w:rsid w:val="00FC2555"/>
    <w:rsid w:val="00FC2B12"/>
    <w:rsid w:val="00FC460B"/>
    <w:rsid w:val="00FC5585"/>
    <w:rsid w:val="00FC6C33"/>
    <w:rsid w:val="00FD2F49"/>
    <w:rsid w:val="00FD38AE"/>
    <w:rsid w:val="00FD583D"/>
    <w:rsid w:val="00FD5C31"/>
    <w:rsid w:val="00FD691A"/>
    <w:rsid w:val="00FD7F6E"/>
    <w:rsid w:val="00FE022E"/>
    <w:rsid w:val="00FE0570"/>
    <w:rsid w:val="00FE0B1C"/>
    <w:rsid w:val="00FE54CB"/>
    <w:rsid w:val="00FF0297"/>
    <w:rsid w:val="00FF1294"/>
    <w:rsid w:val="00FF4505"/>
    <w:rsid w:val="00FF5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4EFFC6"/>
  <w15:docId w15:val="{FA84FDDC-F5C2-4FC1-9080-42DBBA58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3">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2C7260"/>
    <w:rPr>
      <w:rFonts w:ascii="Times New Roman" w:eastAsia="Times New Roman" w:hAnsi="Times New Roman"/>
    </w:rPr>
  </w:style>
  <w:style w:type="paragraph" w:styleId="Nadpis1">
    <w:name w:val="heading 1"/>
    <w:basedOn w:val="Normln"/>
    <w:next w:val="Normln"/>
    <w:link w:val="Nadpis1Char"/>
    <w:uiPriority w:val="99"/>
    <w:qFormat/>
    <w:locked/>
    <w:rsid w:val="003205BC"/>
    <w:pPr>
      <w:keepNext/>
      <w:keepLines/>
      <w:spacing w:before="240" w:after="240" w:line="276" w:lineRule="auto"/>
      <w:ind w:left="360" w:hanging="303"/>
      <w:jc w:val="center"/>
      <w:outlineLvl w:val="0"/>
    </w:pPr>
    <w:rPr>
      <w:rFonts w:ascii="Cambria" w:eastAsia="Calibri" w:hAnsi="Cambria"/>
      <w:b/>
      <w:bCs/>
      <w:sz w:val="28"/>
      <w:szCs w:val="28"/>
      <w:u w:val="single"/>
    </w:rPr>
  </w:style>
  <w:style w:type="paragraph" w:styleId="Nadpis2">
    <w:name w:val="heading 2"/>
    <w:basedOn w:val="Normln"/>
    <w:next w:val="Normln"/>
    <w:link w:val="Nadpis2Char"/>
    <w:uiPriority w:val="99"/>
    <w:qFormat/>
    <w:rsid w:val="00626EF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5B24FB"/>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qFormat/>
    <w:rsid w:val="002C7260"/>
    <w:pPr>
      <w:keepNext/>
      <w:numPr>
        <w:numId w:val="1"/>
      </w:numPr>
      <w:jc w:val="center"/>
      <w:outlineLvl w:val="6"/>
    </w:pPr>
    <w:rPr>
      <w:rFonts w:ascii="Calibri" w:eastAsia="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626EF8"/>
    <w:rPr>
      <w:rFonts w:ascii="Cambria" w:hAnsi="Cambria" w:cs="Times New Roman"/>
      <w:b/>
      <w:i/>
      <w:sz w:val="28"/>
    </w:rPr>
  </w:style>
  <w:style w:type="character" w:customStyle="1" w:styleId="Nadpis7Char">
    <w:name w:val="Nadpis 7 Char"/>
    <w:link w:val="Nadpis7"/>
    <w:uiPriority w:val="99"/>
    <w:locked/>
    <w:rsid w:val="002C7260"/>
    <w:rPr>
      <w:b/>
    </w:rPr>
  </w:style>
  <w:style w:type="paragraph" w:styleId="Zkladntext">
    <w:name w:val="Body Text"/>
    <w:basedOn w:val="Normln"/>
    <w:link w:val="ZkladntextChar"/>
    <w:uiPriority w:val="99"/>
    <w:rsid w:val="002C7260"/>
    <w:rPr>
      <w:rFonts w:eastAsia="Calibri"/>
      <w:b/>
      <w:u w:val="single"/>
    </w:rPr>
  </w:style>
  <w:style w:type="character" w:customStyle="1" w:styleId="ZkladntextChar">
    <w:name w:val="Základní text Char"/>
    <w:link w:val="Zkladntext"/>
    <w:uiPriority w:val="99"/>
    <w:locked/>
    <w:rsid w:val="002C7260"/>
    <w:rPr>
      <w:rFonts w:ascii="Times New Roman" w:hAnsi="Times New Roman" w:cs="Times New Roman"/>
      <w:b/>
      <w:sz w:val="20"/>
      <w:u w:val="single"/>
      <w:lang w:eastAsia="cs-CZ"/>
    </w:rPr>
  </w:style>
  <w:style w:type="paragraph" w:styleId="Textbubliny">
    <w:name w:val="Balloon Text"/>
    <w:basedOn w:val="Normln"/>
    <w:link w:val="TextbublinyChar"/>
    <w:uiPriority w:val="99"/>
    <w:semiHidden/>
    <w:rsid w:val="002C7260"/>
    <w:rPr>
      <w:rFonts w:ascii="Tahoma" w:eastAsia="Calibri" w:hAnsi="Tahoma"/>
      <w:sz w:val="16"/>
      <w:szCs w:val="16"/>
    </w:rPr>
  </w:style>
  <w:style w:type="character" w:customStyle="1" w:styleId="TextbublinyChar">
    <w:name w:val="Text bubliny Char"/>
    <w:link w:val="Textbubliny"/>
    <w:uiPriority w:val="99"/>
    <w:semiHidden/>
    <w:locked/>
    <w:rsid w:val="002C7260"/>
    <w:rPr>
      <w:rFonts w:ascii="Tahoma" w:hAnsi="Tahoma" w:cs="Times New Roman"/>
      <w:sz w:val="16"/>
      <w:lang w:eastAsia="cs-CZ"/>
    </w:rPr>
  </w:style>
  <w:style w:type="paragraph" w:styleId="Zkladntextodsazen2">
    <w:name w:val="Body Text Indent 2"/>
    <w:basedOn w:val="Normln"/>
    <w:link w:val="Zkladntextodsazen2Char"/>
    <w:uiPriority w:val="99"/>
    <w:semiHidden/>
    <w:rsid w:val="002C7260"/>
    <w:pPr>
      <w:spacing w:after="120" w:line="480" w:lineRule="auto"/>
      <w:ind w:left="283"/>
    </w:pPr>
    <w:rPr>
      <w:rFonts w:eastAsia="Calibri"/>
    </w:rPr>
  </w:style>
  <w:style w:type="character" w:customStyle="1" w:styleId="Zkladntextodsazen2Char">
    <w:name w:val="Základní text odsazený 2 Char"/>
    <w:link w:val="Zkladntextodsazen2"/>
    <w:uiPriority w:val="99"/>
    <w:semiHidden/>
    <w:locked/>
    <w:rsid w:val="002C7260"/>
    <w:rPr>
      <w:rFonts w:ascii="Times New Roman" w:hAnsi="Times New Roman" w:cs="Times New Roman"/>
      <w:sz w:val="20"/>
      <w:lang w:eastAsia="cs-CZ"/>
    </w:rPr>
  </w:style>
  <w:style w:type="paragraph" w:styleId="Zkladntext2">
    <w:name w:val="Body Text 2"/>
    <w:basedOn w:val="Normln"/>
    <w:link w:val="Zkladntext2Char"/>
    <w:uiPriority w:val="99"/>
    <w:rsid w:val="002C7260"/>
    <w:pPr>
      <w:spacing w:after="120" w:line="480" w:lineRule="auto"/>
    </w:pPr>
    <w:rPr>
      <w:rFonts w:eastAsia="Calibri"/>
      <w:sz w:val="24"/>
      <w:szCs w:val="24"/>
    </w:rPr>
  </w:style>
  <w:style w:type="character" w:customStyle="1" w:styleId="Zkladntext2Char">
    <w:name w:val="Základní text 2 Char"/>
    <w:link w:val="Zkladntext2"/>
    <w:uiPriority w:val="99"/>
    <w:locked/>
    <w:rsid w:val="002C7260"/>
    <w:rPr>
      <w:rFonts w:ascii="Times New Roman" w:hAnsi="Times New Roman" w:cs="Times New Roman"/>
      <w:sz w:val="24"/>
      <w:lang w:eastAsia="cs-CZ"/>
    </w:rPr>
  </w:style>
  <w:style w:type="character" w:customStyle="1" w:styleId="platne1">
    <w:name w:val="platne1"/>
    <w:rsid w:val="002C7260"/>
  </w:style>
  <w:style w:type="character" w:customStyle="1" w:styleId="headsir">
    <w:name w:val="headsir"/>
    <w:uiPriority w:val="99"/>
    <w:rsid w:val="002C7260"/>
  </w:style>
  <w:style w:type="paragraph" w:styleId="Zhlav">
    <w:name w:val="header"/>
    <w:basedOn w:val="Normln"/>
    <w:link w:val="ZhlavChar"/>
    <w:uiPriority w:val="99"/>
    <w:semiHidden/>
    <w:rsid w:val="002C7260"/>
    <w:pPr>
      <w:tabs>
        <w:tab w:val="center" w:pos="4536"/>
        <w:tab w:val="right" w:pos="9072"/>
      </w:tabs>
    </w:pPr>
    <w:rPr>
      <w:rFonts w:eastAsia="Calibri"/>
    </w:rPr>
  </w:style>
  <w:style w:type="character" w:customStyle="1" w:styleId="ZhlavChar">
    <w:name w:val="Záhlaví Char"/>
    <w:link w:val="Zhlav"/>
    <w:uiPriority w:val="99"/>
    <w:semiHidden/>
    <w:locked/>
    <w:rsid w:val="002C7260"/>
    <w:rPr>
      <w:rFonts w:ascii="Times New Roman" w:hAnsi="Times New Roman" w:cs="Times New Roman"/>
      <w:sz w:val="20"/>
      <w:lang w:eastAsia="cs-CZ"/>
    </w:rPr>
  </w:style>
  <w:style w:type="paragraph" w:styleId="Zpat">
    <w:name w:val="footer"/>
    <w:basedOn w:val="Normln"/>
    <w:link w:val="ZpatChar"/>
    <w:uiPriority w:val="99"/>
    <w:rsid w:val="002C7260"/>
    <w:pPr>
      <w:tabs>
        <w:tab w:val="center" w:pos="4536"/>
        <w:tab w:val="right" w:pos="9072"/>
      </w:tabs>
    </w:pPr>
    <w:rPr>
      <w:rFonts w:eastAsia="Calibri"/>
    </w:rPr>
  </w:style>
  <w:style w:type="character" w:customStyle="1" w:styleId="ZpatChar">
    <w:name w:val="Zápatí Char"/>
    <w:link w:val="Zpat"/>
    <w:uiPriority w:val="99"/>
    <w:locked/>
    <w:rsid w:val="002C7260"/>
    <w:rPr>
      <w:rFonts w:ascii="Times New Roman" w:hAnsi="Times New Roman" w:cs="Times New Roman"/>
      <w:sz w:val="20"/>
      <w:lang w:eastAsia="cs-CZ"/>
    </w:rPr>
  </w:style>
  <w:style w:type="character" w:styleId="Odkaznakoment">
    <w:name w:val="annotation reference"/>
    <w:rsid w:val="002C7260"/>
    <w:rPr>
      <w:rFonts w:cs="Times New Roman"/>
      <w:sz w:val="16"/>
    </w:rPr>
  </w:style>
  <w:style w:type="paragraph" w:styleId="Textkomente">
    <w:name w:val="annotation text"/>
    <w:basedOn w:val="Normln"/>
    <w:link w:val="TextkomenteChar"/>
    <w:uiPriority w:val="99"/>
    <w:rsid w:val="002C7260"/>
    <w:rPr>
      <w:rFonts w:eastAsia="Calibri"/>
    </w:rPr>
  </w:style>
  <w:style w:type="character" w:customStyle="1" w:styleId="TextkomenteChar">
    <w:name w:val="Text komentáře Char"/>
    <w:link w:val="Textkomente"/>
    <w:uiPriority w:val="99"/>
    <w:locked/>
    <w:rsid w:val="002C7260"/>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2C7260"/>
    <w:rPr>
      <w:b/>
      <w:bCs/>
    </w:rPr>
  </w:style>
  <w:style w:type="character" w:customStyle="1" w:styleId="PedmtkomenteChar">
    <w:name w:val="Předmět komentáře Char"/>
    <w:link w:val="Pedmtkomente"/>
    <w:uiPriority w:val="99"/>
    <w:semiHidden/>
    <w:locked/>
    <w:rsid w:val="002C7260"/>
    <w:rPr>
      <w:rFonts w:ascii="Times New Roman" w:hAnsi="Times New Roman" w:cs="Times New Roman"/>
      <w:b/>
      <w:sz w:val="20"/>
      <w:lang w:eastAsia="cs-CZ"/>
    </w:rPr>
  </w:style>
  <w:style w:type="paragraph" w:styleId="Odstavecseseznamem">
    <w:name w:val="List Paragraph"/>
    <w:basedOn w:val="Normln"/>
    <w:qFormat/>
    <w:rsid w:val="002C7260"/>
    <w:pPr>
      <w:ind w:left="708"/>
    </w:pPr>
  </w:style>
  <w:style w:type="paragraph" w:styleId="Normlnweb">
    <w:name w:val="Normal (Web)"/>
    <w:basedOn w:val="Normln"/>
    <w:uiPriority w:val="99"/>
    <w:semiHidden/>
    <w:rsid w:val="00497FEA"/>
    <w:rPr>
      <w:sz w:val="24"/>
      <w:szCs w:val="24"/>
    </w:rPr>
  </w:style>
  <w:style w:type="paragraph" w:customStyle="1" w:styleId="normln0">
    <w:name w:val="normální"/>
    <w:basedOn w:val="Normln"/>
    <w:uiPriority w:val="99"/>
    <w:rsid w:val="00060286"/>
    <w:rPr>
      <w:rFonts w:ascii="Arial" w:hAnsi="Arial"/>
      <w:sz w:val="24"/>
    </w:rPr>
  </w:style>
  <w:style w:type="paragraph" w:styleId="Zkladntextodsazen3">
    <w:name w:val="Body Text Indent 3"/>
    <w:basedOn w:val="Normln"/>
    <w:link w:val="Zkladntextodsazen3Char"/>
    <w:uiPriority w:val="99"/>
    <w:rsid w:val="0014146B"/>
    <w:pPr>
      <w:spacing w:after="120"/>
      <w:ind w:left="283"/>
    </w:pPr>
    <w:rPr>
      <w:sz w:val="16"/>
      <w:szCs w:val="16"/>
    </w:rPr>
  </w:style>
  <w:style w:type="character" w:customStyle="1" w:styleId="Zkladntextodsazen3Char">
    <w:name w:val="Základní text odsazený 3 Char"/>
    <w:link w:val="Zkladntextodsazen3"/>
    <w:uiPriority w:val="99"/>
    <w:locked/>
    <w:rsid w:val="0014146B"/>
    <w:rPr>
      <w:rFonts w:ascii="Times New Roman" w:hAnsi="Times New Roman" w:cs="Times New Roman"/>
      <w:sz w:val="16"/>
    </w:rPr>
  </w:style>
  <w:style w:type="paragraph" w:customStyle="1" w:styleId="dkanormln">
    <w:name w:val="Øádka normální"/>
    <w:basedOn w:val="Normln"/>
    <w:uiPriority w:val="99"/>
    <w:rsid w:val="0014146B"/>
    <w:pPr>
      <w:jc w:val="both"/>
    </w:pPr>
    <w:rPr>
      <w:kern w:val="16"/>
      <w:sz w:val="24"/>
    </w:rPr>
  </w:style>
  <w:style w:type="paragraph" w:customStyle="1" w:styleId="Standardntext">
    <w:name w:val="Standardní text"/>
    <w:basedOn w:val="Normln"/>
    <w:uiPriority w:val="99"/>
    <w:rsid w:val="0014146B"/>
    <w:rPr>
      <w:noProof/>
      <w:sz w:val="24"/>
    </w:rPr>
  </w:style>
  <w:style w:type="character" w:styleId="Hypertextovodkaz">
    <w:name w:val="Hyperlink"/>
    <w:uiPriority w:val="99"/>
    <w:rsid w:val="00C66AA3"/>
    <w:rPr>
      <w:rFonts w:cs="Times New Roman"/>
      <w:color w:val="0000FF"/>
      <w:u w:val="single"/>
    </w:rPr>
  </w:style>
  <w:style w:type="paragraph" w:customStyle="1" w:styleId="Tabulka7">
    <w:name w:val="Tabulka 7"/>
    <w:uiPriority w:val="99"/>
    <w:rsid w:val="002F3C15"/>
    <w:pPr>
      <w:keepLines/>
      <w:autoSpaceDE w:val="0"/>
      <w:autoSpaceDN w:val="0"/>
      <w:adjustRightInd w:val="0"/>
      <w:ind w:left="28" w:right="28"/>
    </w:pPr>
    <w:rPr>
      <w:rFonts w:ascii="Vogue" w:eastAsia="Times New Roman" w:hAnsi="Vogue"/>
      <w:color w:val="000000"/>
    </w:rPr>
  </w:style>
  <w:style w:type="paragraph" w:customStyle="1" w:styleId="mojeodstavce">
    <w:name w:val="moje odstavce"/>
    <w:basedOn w:val="Normln"/>
    <w:uiPriority w:val="99"/>
    <w:rsid w:val="004A4E7C"/>
    <w:pPr>
      <w:widowControl w:val="0"/>
      <w:numPr>
        <w:numId w:val="20"/>
      </w:numPr>
      <w:adjustRightInd w:val="0"/>
      <w:spacing w:before="240"/>
      <w:jc w:val="both"/>
      <w:textAlignment w:val="baseline"/>
    </w:pPr>
    <w:rPr>
      <w:rFonts w:ascii="Arial" w:eastAsia="Calibri" w:hAnsi="Arial"/>
      <w:sz w:val="24"/>
    </w:rPr>
  </w:style>
  <w:style w:type="paragraph" w:customStyle="1" w:styleId="Styl2">
    <w:name w:val="Styl2"/>
    <w:basedOn w:val="Normln"/>
    <w:uiPriority w:val="99"/>
    <w:rsid w:val="004A4E7C"/>
    <w:pPr>
      <w:widowControl w:val="0"/>
      <w:numPr>
        <w:ilvl w:val="3"/>
        <w:numId w:val="20"/>
      </w:numPr>
      <w:adjustRightInd w:val="0"/>
      <w:spacing w:line="360" w:lineRule="atLeast"/>
      <w:jc w:val="both"/>
      <w:textAlignment w:val="baseline"/>
    </w:pPr>
    <w:rPr>
      <w:rFonts w:ascii="Arial" w:eastAsia="Calibri" w:hAnsi="Arial"/>
      <w:sz w:val="24"/>
    </w:rPr>
  </w:style>
  <w:style w:type="character" w:customStyle="1" w:styleId="OdstavecChar">
    <w:name w:val="Odstavec Char"/>
    <w:link w:val="Odstavec"/>
    <w:uiPriority w:val="99"/>
    <w:locked/>
    <w:rsid w:val="00416678"/>
    <w:rPr>
      <w:rFonts w:ascii="Arial" w:hAnsi="Arial"/>
      <w:sz w:val="22"/>
      <w:lang w:eastAsia="en-US"/>
    </w:rPr>
  </w:style>
  <w:style w:type="paragraph" w:customStyle="1" w:styleId="Odstavec">
    <w:name w:val="Odstavec"/>
    <w:basedOn w:val="Normln"/>
    <w:link w:val="OdstavecChar"/>
    <w:uiPriority w:val="99"/>
    <w:rsid w:val="00416678"/>
    <w:pPr>
      <w:spacing w:after="120"/>
      <w:jc w:val="both"/>
    </w:pPr>
    <w:rPr>
      <w:rFonts w:ascii="Arial" w:eastAsia="Calibri" w:hAnsi="Arial"/>
      <w:sz w:val="22"/>
      <w:lang w:eastAsia="en-US"/>
    </w:rPr>
  </w:style>
  <w:style w:type="paragraph" w:customStyle="1" w:styleId="Nadpis32">
    <w:name w:val="Nadpis 32"/>
    <w:basedOn w:val="Odstavec"/>
    <w:qFormat/>
    <w:rsid w:val="00416678"/>
    <w:rPr>
      <w:b/>
      <w:u w:val="single"/>
    </w:rPr>
  </w:style>
  <w:style w:type="character" w:styleId="Siln">
    <w:name w:val="Strong"/>
    <w:uiPriority w:val="99"/>
    <w:qFormat/>
    <w:locked/>
    <w:rsid w:val="000D206C"/>
    <w:rPr>
      <w:rFonts w:cs="Times New Roman"/>
      <w:b/>
    </w:rPr>
  </w:style>
  <w:style w:type="character" w:customStyle="1" w:styleId="Nadpis1Char">
    <w:name w:val="Nadpis 1 Char"/>
    <w:basedOn w:val="Standardnpsmoodstavce"/>
    <w:link w:val="Nadpis1"/>
    <w:uiPriority w:val="99"/>
    <w:rsid w:val="003205BC"/>
    <w:rPr>
      <w:rFonts w:ascii="Cambria" w:hAnsi="Cambria"/>
      <w:b/>
      <w:bCs/>
      <w:sz w:val="28"/>
      <w:szCs w:val="28"/>
      <w:u w:val="single"/>
    </w:rPr>
  </w:style>
  <w:style w:type="paragraph" w:styleId="Bezmezer">
    <w:name w:val="No Spacing"/>
    <w:uiPriority w:val="1"/>
    <w:qFormat/>
    <w:rsid w:val="002F3C41"/>
    <w:rPr>
      <w:sz w:val="22"/>
      <w:szCs w:val="22"/>
      <w:lang w:eastAsia="en-US"/>
    </w:rPr>
  </w:style>
  <w:style w:type="paragraph" w:customStyle="1" w:styleId="Zkladntext21">
    <w:name w:val="Základní text 21"/>
    <w:basedOn w:val="Normln"/>
    <w:rsid w:val="00CA7C38"/>
    <w:pPr>
      <w:ind w:left="851" w:hanging="851"/>
    </w:pPr>
    <w:rPr>
      <w:rFonts w:ascii="Arial" w:hAnsi="Arial"/>
      <w:sz w:val="21"/>
      <w:lang w:eastAsia="ar-SA"/>
    </w:rPr>
  </w:style>
  <w:style w:type="paragraph" w:customStyle="1" w:styleId="ZkladntextIMP">
    <w:name w:val="Základní text_IMP"/>
    <w:basedOn w:val="Normln"/>
    <w:uiPriority w:val="99"/>
    <w:rsid w:val="00345968"/>
    <w:pPr>
      <w:suppressAutoHyphens/>
      <w:overflowPunct w:val="0"/>
      <w:autoSpaceDE w:val="0"/>
      <w:autoSpaceDN w:val="0"/>
      <w:adjustRightInd w:val="0"/>
      <w:spacing w:line="276" w:lineRule="auto"/>
    </w:pPr>
    <w:rPr>
      <w:rFonts w:ascii="Arial" w:hAnsi="Arial"/>
      <w:sz w:val="22"/>
      <w:szCs w:val="24"/>
    </w:rPr>
  </w:style>
  <w:style w:type="paragraph" w:styleId="Prosttext">
    <w:name w:val="Plain Text"/>
    <w:basedOn w:val="Normln"/>
    <w:link w:val="ProsttextChar"/>
    <w:rsid w:val="00345968"/>
    <w:pPr>
      <w:jc w:val="both"/>
    </w:pPr>
    <w:rPr>
      <w:rFonts w:ascii="Courier New" w:hAnsi="Courier New" w:cs="Courier New"/>
      <w:sz w:val="22"/>
    </w:rPr>
  </w:style>
  <w:style w:type="character" w:customStyle="1" w:styleId="ProsttextChar">
    <w:name w:val="Prostý text Char"/>
    <w:basedOn w:val="Standardnpsmoodstavce"/>
    <w:link w:val="Prosttext"/>
    <w:rsid w:val="00345968"/>
    <w:rPr>
      <w:rFonts w:ascii="Courier New" w:eastAsia="Times New Roman" w:hAnsi="Courier New" w:cs="Courier New"/>
      <w:sz w:val="22"/>
    </w:rPr>
  </w:style>
  <w:style w:type="paragraph" w:styleId="Revize">
    <w:name w:val="Revision"/>
    <w:hidden/>
    <w:uiPriority w:val="99"/>
    <w:semiHidden/>
    <w:rsid w:val="00105713"/>
    <w:rPr>
      <w:rFonts w:ascii="Times New Roman" w:eastAsia="Times New Roman" w:hAnsi="Times New Roman"/>
    </w:rPr>
  </w:style>
  <w:style w:type="paragraph" w:customStyle="1" w:styleId="slo1odsazen1text">
    <w:name w:val="Číslo1 odsazený1 text"/>
    <w:basedOn w:val="Normln"/>
    <w:rsid w:val="007A76A8"/>
    <w:pPr>
      <w:widowControl w:val="0"/>
      <w:numPr>
        <w:numId w:val="25"/>
      </w:numPr>
      <w:suppressAutoHyphens/>
      <w:autoSpaceDN w:val="0"/>
      <w:spacing w:after="120"/>
      <w:jc w:val="both"/>
      <w:textAlignment w:val="baseline"/>
    </w:pPr>
    <w:rPr>
      <w:rFonts w:ascii="Arial" w:hAnsi="Arial"/>
      <w:sz w:val="24"/>
    </w:rPr>
  </w:style>
  <w:style w:type="numbering" w:customStyle="1" w:styleId="LFO1">
    <w:name w:val="LFO1"/>
    <w:basedOn w:val="Bezseznamu"/>
    <w:rsid w:val="007A76A8"/>
    <w:pPr>
      <w:numPr>
        <w:numId w:val="25"/>
      </w:numPr>
    </w:pPr>
  </w:style>
  <w:style w:type="character" w:customStyle="1" w:styleId="st1">
    <w:name w:val="st1"/>
    <w:rsid w:val="00034C48"/>
  </w:style>
  <w:style w:type="character" w:customStyle="1" w:styleId="Nadpis3Char">
    <w:name w:val="Nadpis 3 Char"/>
    <w:basedOn w:val="Standardnpsmoodstavce"/>
    <w:link w:val="Nadpis3"/>
    <w:uiPriority w:val="99"/>
    <w:rsid w:val="005B24FB"/>
    <w:rPr>
      <w:rFonts w:asciiTheme="majorHAnsi" w:eastAsiaTheme="majorEastAsia" w:hAnsiTheme="majorHAnsi" w:cstheme="majorBidi"/>
      <w:b/>
      <w:bCs/>
      <w:color w:val="4F81BD" w:themeColor="accent1"/>
    </w:rPr>
  </w:style>
  <w:style w:type="paragraph" w:customStyle="1" w:styleId="Styl1">
    <w:name w:val="Styl1"/>
    <w:basedOn w:val="Normln"/>
    <w:link w:val="Styl1Char"/>
    <w:qFormat/>
    <w:rsid w:val="003C0DEE"/>
    <w:pPr>
      <w:tabs>
        <w:tab w:val="num" w:pos="502"/>
      </w:tabs>
      <w:spacing w:after="400"/>
      <w:ind w:left="502" w:hanging="360"/>
      <w:jc w:val="both"/>
    </w:pPr>
    <w:rPr>
      <w:rFonts w:eastAsia="TimesNewRomanPSMT"/>
      <w:sz w:val="24"/>
      <w:szCs w:val="24"/>
      <w:lang w:eastAsia="en-US"/>
    </w:rPr>
  </w:style>
  <w:style w:type="character" w:customStyle="1" w:styleId="Styl1Char">
    <w:name w:val="Styl1 Char"/>
    <w:link w:val="Styl1"/>
    <w:rsid w:val="003C0DEE"/>
    <w:rPr>
      <w:rFonts w:ascii="Times New Roman" w:eastAsia="TimesNewRomanPSMT" w:hAnsi="Times New Roman"/>
      <w:sz w:val="24"/>
      <w:szCs w:val="24"/>
      <w:lang w:eastAsia="en-US"/>
    </w:rPr>
  </w:style>
  <w:style w:type="paragraph" w:styleId="Zkladntextodsazen">
    <w:name w:val="Body Text Indent"/>
    <w:basedOn w:val="Normln"/>
    <w:link w:val="ZkladntextodsazenChar"/>
    <w:uiPriority w:val="99"/>
    <w:unhideWhenUsed/>
    <w:rsid w:val="00AC2076"/>
    <w:pPr>
      <w:spacing w:after="120"/>
      <w:ind w:left="283"/>
    </w:pPr>
  </w:style>
  <w:style w:type="character" w:customStyle="1" w:styleId="ZkladntextodsazenChar">
    <w:name w:val="Základní text odsazený Char"/>
    <w:basedOn w:val="Standardnpsmoodstavce"/>
    <w:link w:val="Zkladntextodsazen"/>
    <w:uiPriority w:val="99"/>
    <w:rsid w:val="00AC2076"/>
    <w:rPr>
      <w:rFonts w:ascii="Times New Roman" w:eastAsia="Times New Roman" w:hAnsi="Times New Roman"/>
    </w:rPr>
  </w:style>
  <w:style w:type="paragraph" w:customStyle="1" w:styleId="Zkladntextodsazen21">
    <w:name w:val="Základní text odsazený 21"/>
    <w:basedOn w:val="Normln"/>
    <w:rsid w:val="004B2D54"/>
    <w:pPr>
      <w:suppressAutoHyphens/>
      <w:ind w:firstLine="360"/>
      <w:jc w:val="both"/>
    </w:pPr>
    <w:rPr>
      <w:rFonts w:ascii="Arial" w:hAnsi="Arial" w:cs="Arial"/>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8853">
      <w:bodyDiv w:val="1"/>
      <w:marLeft w:val="0"/>
      <w:marRight w:val="0"/>
      <w:marTop w:val="0"/>
      <w:marBottom w:val="0"/>
      <w:divBdr>
        <w:top w:val="none" w:sz="0" w:space="0" w:color="auto"/>
        <w:left w:val="none" w:sz="0" w:space="0" w:color="auto"/>
        <w:bottom w:val="none" w:sz="0" w:space="0" w:color="auto"/>
        <w:right w:val="none" w:sz="0" w:space="0" w:color="auto"/>
      </w:divBdr>
    </w:div>
    <w:div w:id="584534165">
      <w:bodyDiv w:val="1"/>
      <w:marLeft w:val="0"/>
      <w:marRight w:val="0"/>
      <w:marTop w:val="0"/>
      <w:marBottom w:val="0"/>
      <w:divBdr>
        <w:top w:val="none" w:sz="0" w:space="0" w:color="auto"/>
        <w:left w:val="none" w:sz="0" w:space="0" w:color="auto"/>
        <w:bottom w:val="none" w:sz="0" w:space="0" w:color="auto"/>
        <w:right w:val="none" w:sz="0" w:space="0" w:color="auto"/>
      </w:divBdr>
    </w:div>
    <w:div w:id="972909532">
      <w:bodyDiv w:val="1"/>
      <w:marLeft w:val="0"/>
      <w:marRight w:val="0"/>
      <w:marTop w:val="0"/>
      <w:marBottom w:val="0"/>
      <w:divBdr>
        <w:top w:val="none" w:sz="0" w:space="0" w:color="auto"/>
        <w:left w:val="none" w:sz="0" w:space="0" w:color="auto"/>
        <w:bottom w:val="none" w:sz="0" w:space="0" w:color="auto"/>
        <w:right w:val="none" w:sz="0" w:space="0" w:color="auto"/>
      </w:divBdr>
    </w:div>
    <w:div w:id="1178423590">
      <w:bodyDiv w:val="1"/>
      <w:marLeft w:val="0"/>
      <w:marRight w:val="0"/>
      <w:marTop w:val="0"/>
      <w:marBottom w:val="0"/>
      <w:divBdr>
        <w:top w:val="none" w:sz="0" w:space="0" w:color="auto"/>
        <w:left w:val="none" w:sz="0" w:space="0" w:color="auto"/>
        <w:bottom w:val="none" w:sz="0" w:space="0" w:color="auto"/>
        <w:right w:val="none" w:sz="0" w:space="0" w:color="auto"/>
      </w:divBdr>
    </w:div>
    <w:div w:id="1547448627">
      <w:bodyDiv w:val="1"/>
      <w:marLeft w:val="0"/>
      <w:marRight w:val="0"/>
      <w:marTop w:val="0"/>
      <w:marBottom w:val="0"/>
      <w:divBdr>
        <w:top w:val="none" w:sz="0" w:space="0" w:color="auto"/>
        <w:left w:val="none" w:sz="0" w:space="0" w:color="auto"/>
        <w:bottom w:val="none" w:sz="0" w:space="0" w:color="auto"/>
        <w:right w:val="none" w:sz="0" w:space="0" w:color="auto"/>
      </w:divBdr>
    </w:div>
    <w:div w:id="1660620080">
      <w:bodyDiv w:val="1"/>
      <w:marLeft w:val="0"/>
      <w:marRight w:val="0"/>
      <w:marTop w:val="0"/>
      <w:marBottom w:val="0"/>
      <w:divBdr>
        <w:top w:val="none" w:sz="0" w:space="0" w:color="auto"/>
        <w:left w:val="none" w:sz="0" w:space="0" w:color="auto"/>
        <w:bottom w:val="none" w:sz="0" w:space="0" w:color="auto"/>
        <w:right w:val="none" w:sz="0" w:space="0" w:color="auto"/>
      </w:divBdr>
    </w:div>
    <w:div w:id="1753965510">
      <w:bodyDiv w:val="1"/>
      <w:marLeft w:val="0"/>
      <w:marRight w:val="0"/>
      <w:marTop w:val="0"/>
      <w:marBottom w:val="0"/>
      <w:divBdr>
        <w:top w:val="none" w:sz="0" w:space="0" w:color="auto"/>
        <w:left w:val="none" w:sz="0" w:space="0" w:color="auto"/>
        <w:bottom w:val="none" w:sz="0" w:space="0" w:color="auto"/>
        <w:right w:val="none" w:sz="0" w:space="0" w:color="auto"/>
      </w:divBdr>
    </w:div>
    <w:div w:id="1786733734">
      <w:bodyDiv w:val="1"/>
      <w:marLeft w:val="0"/>
      <w:marRight w:val="0"/>
      <w:marTop w:val="0"/>
      <w:marBottom w:val="0"/>
      <w:divBdr>
        <w:top w:val="none" w:sz="0" w:space="0" w:color="auto"/>
        <w:left w:val="none" w:sz="0" w:space="0" w:color="auto"/>
        <w:bottom w:val="none" w:sz="0" w:space="0" w:color="auto"/>
        <w:right w:val="none" w:sz="0" w:space="0" w:color="auto"/>
      </w:divBdr>
    </w:div>
    <w:div w:id="1901750036">
      <w:bodyDiv w:val="1"/>
      <w:marLeft w:val="0"/>
      <w:marRight w:val="0"/>
      <w:marTop w:val="0"/>
      <w:marBottom w:val="0"/>
      <w:divBdr>
        <w:top w:val="none" w:sz="0" w:space="0" w:color="auto"/>
        <w:left w:val="none" w:sz="0" w:space="0" w:color="auto"/>
        <w:bottom w:val="none" w:sz="0" w:space="0" w:color="auto"/>
        <w:right w:val="none" w:sz="0" w:space="0" w:color="auto"/>
      </w:divBdr>
    </w:div>
    <w:div w:id="1912810817">
      <w:marLeft w:val="0"/>
      <w:marRight w:val="0"/>
      <w:marTop w:val="0"/>
      <w:marBottom w:val="0"/>
      <w:divBdr>
        <w:top w:val="none" w:sz="0" w:space="0" w:color="auto"/>
        <w:left w:val="none" w:sz="0" w:space="0" w:color="auto"/>
        <w:bottom w:val="none" w:sz="0" w:space="0" w:color="auto"/>
        <w:right w:val="none" w:sz="0" w:space="0" w:color="auto"/>
      </w:divBdr>
      <w:divsChild>
        <w:div w:id="1912810818">
          <w:marLeft w:val="0"/>
          <w:marRight w:val="0"/>
          <w:marTop w:val="0"/>
          <w:marBottom w:val="0"/>
          <w:divBdr>
            <w:top w:val="none" w:sz="0" w:space="0" w:color="auto"/>
            <w:left w:val="none" w:sz="0" w:space="0" w:color="auto"/>
            <w:bottom w:val="none" w:sz="0" w:space="0" w:color="auto"/>
            <w:right w:val="none" w:sz="0" w:space="0" w:color="auto"/>
          </w:divBdr>
          <w:divsChild>
            <w:div w:id="1912810820">
              <w:marLeft w:val="0"/>
              <w:marRight w:val="0"/>
              <w:marTop w:val="0"/>
              <w:marBottom w:val="0"/>
              <w:divBdr>
                <w:top w:val="none" w:sz="0" w:space="0" w:color="auto"/>
                <w:left w:val="none" w:sz="0" w:space="0" w:color="auto"/>
                <w:bottom w:val="none" w:sz="0" w:space="0" w:color="auto"/>
                <w:right w:val="none" w:sz="0" w:space="0" w:color="auto"/>
              </w:divBdr>
              <w:divsChild>
                <w:div w:id="1912810819">
                  <w:marLeft w:val="0"/>
                  <w:marRight w:val="0"/>
                  <w:marTop w:val="0"/>
                  <w:marBottom w:val="0"/>
                  <w:divBdr>
                    <w:top w:val="none" w:sz="0" w:space="0" w:color="auto"/>
                    <w:left w:val="none" w:sz="0" w:space="0" w:color="auto"/>
                    <w:bottom w:val="none" w:sz="0" w:space="0" w:color="auto"/>
                    <w:right w:val="none" w:sz="0" w:space="0" w:color="auto"/>
                  </w:divBdr>
                  <w:divsChild>
                    <w:div w:id="19128108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0822">
      <w:marLeft w:val="0"/>
      <w:marRight w:val="0"/>
      <w:marTop w:val="0"/>
      <w:marBottom w:val="0"/>
      <w:divBdr>
        <w:top w:val="none" w:sz="0" w:space="0" w:color="auto"/>
        <w:left w:val="none" w:sz="0" w:space="0" w:color="auto"/>
        <w:bottom w:val="none" w:sz="0" w:space="0" w:color="auto"/>
        <w:right w:val="none" w:sz="0" w:space="0" w:color="auto"/>
      </w:divBdr>
    </w:div>
    <w:div w:id="1912810823">
      <w:marLeft w:val="0"/>
      <w:marRight w:val="0"/>
      <w:marTop w:val="0"/>
      <w:marBottom w:val="0"/>
      <w:divBdr>
        <w:top w:val="none" w:sz="0" w:space="0" w:color="auto"/>
        <w:left w:val="none" w:sz="0" w:space="0" w:color="auto"/>
        <w:bottom w:val="none" w:sz="0" w:space="0" w:color="auto"/>
        <w:right w:val="none" w:sz="0" w:space="0" w:color="auto"/>
      </w:divBdr>
    </w:div>
    <w:div w:id="1912810824">
      <w:marLeft w:val="0"/>
      <w:marRight w:val="0"/>
      <w:marTop w:val="0"/>
      <w:marBottom w:val="0"/>
      <w:divBdr>
        <w:top w:val="none" w:sz="0" w:space="0" w:color="auto"/>
        <w:left w:val="none" w:sz="0" w:space="0" w:color="auto"/>
        <w:bottom w:val="none" w:sz="0" w:space="0" w:color="auto"/>
        <w:right w:val="none" w:sz="0" w:space="0" w:color="auto"/>
      </w:divBdr>
    </w:div>
    <w:div w:id="1912810825">
      <w:marLeft w:val="0"/>
      <w:marRight w:val="0"/>
      <w:marTop w:val="0"/>
      <w:marBottom w:val="0"/>
      <w:divBdr>
        <w:top w:val="none" w:sz="0" w:space="0" w:color="auto"/>
        <w:left w:val="none" w:sz="0" w:space="0" w:color="auto"/>
        <w:bottom w:val="none" w:sz="0" w:space="0" w:color="auto"/>
        <w:right w:val="none" w:sz="0" w:space="0" w:color="auto"/>
      </w:divBdr>
    </w:div>
    <w:div w:id="1912810826">
      <w:marLeft w:val="0"/>
      <w:marRight w:val="0"/>
      <w:marTop w:val="0"/>
      <w:marBottom w:val="0"/>
      <w:divBdr>
        <w:top w:val="none" w:sz="0" w:space="0" w:color="auto"/>
        <w:left w:val="none" w:sz="0" w:space="0" w:color="auto"/>
        <w:bottom w:val="none" w:sz="0" w:space="0" w:color="auto"/>
        <w:right w:val="none" w:sz="0" w:space="0" w:color="auto"/>
      </w:divBdr>
    </w:div>
    <w:div w:id="21435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637F-C4D8-4187-9F4D-560ECB03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5340</Words>
  <Characters>31507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posmurny@posazavi.com</dc:creator>
  <cp:lastModifiedBy>Posazavi o.p.s.</cp:lastModifiedBy>
  <cp:revision>4</cp:revision>
  <cp:lastPrinted>2016-05-18T12:29:00Z</cp:lastPrinted>
  <dcterms:created xsi:type="dcterms:W3CDTF">2016-10-17T20:48:00Z</dcterms:created>
  <dcterms:modified xsi:type="dcterms:W3CDTF">2016-10-17T21:06:00Z</dcterms:modified>
</cp:coreProperties>
</file>