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ayout w:type="fixed"/>
        <w:tblLook w:val="04A0"/>
      </w:tblPr>
      <w:tblGrid>
        <w:gridCol w:w="2660"/>
        <w:gridCol w:w="1559"/>
        <w:gridCol w:w="5103"/>
      </w:tblGrid>
      <w:tr w:rsidR="00685A2F" w:rsidRPr="001138FE" w:rsidTr="00260B52">
        <w:trPr>
          <w:trHeight w:val="570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685A2F" w:rsidRPr="00F3635F" w:rsidRDefault="00685A2F" w:rsidP="002E224D">
            <w:pPr>
              <w:tabs>
                <w:tab w:val="center" w:pos="4498"/>
                <w:tab w:val="right" w:pos="8996"/>
              </w:tabs>
              <w:spacing w:before="120" w:after="240"/>
              <w:rPr>
                <w:rFonts w:ascii="Segoe UI" w:hAnsi="Segoe UI" w:cs="Segoe UI"/>
                <w:b/>
                <w:sz w:val="32"/>
                <w:szCs w:val="32"/>
              </w:rPr>
            </w:pPr>
            <w:r w:rsidRPr="00F3635F">
              <w:rPr>
                <w:rFonts w:ascii="Segoe UI" w:hAnsi="Segoe UI" w:cs="Segoe UI"/>
                <w:b/>
                <w:sz w:val="23"/>
                <w:szCs w:val="23"/>
              </w:rPr>
              <w:tab/>
            </w:r>
            <w:r w:rsidRPr="00F3635F">
              <w:rPr>
                <w:rFonts w:ascii="Segoe UI" w:hAnsi="Segoe UI" w:cs="Segoe UI"/>
                <w:b/>
                <w:sz w:val="32"/>
                <w:szCs w:val="32"/>
              </w:rPr>
              <w:t>KRYCÍ LIST NABÍDKY</w:t>
            </w:r>
            <w:r w:rsidR="003108B8" w:rsidRPr="00F3635F">
              <w:rPr>
                <w:rFonts w:ascii="Segoe UI" w:hAnsi="Segoe UI" w:cs="Segoe UI"/>
                <w:b/>
                <w:sz w:val="32"/>
                <w:szCs w:val="32"/>
              </w:rPr>
              <w:t xml:space="preserve"> – </w:t>
            </w:r>
            <w:r w:rsidR="003108B8" w:rsidRPr="00F3635F">
              <w:rPr>
                <w:rFonts w:ascii="Segoe UI" w:hAnsi="Segoe UI" w:cs="Segoe UI"/>
                <w:b/>
                <w:i/>
                <w:sz w:val="32"/>
                <w:szCs w:val="32"/>
              </w:rPr>
              <w:t>originál/kopie</w:t>
            </w:r>
            <w:r w:rsidRPr="00F3635F">
              <w:rPr>
                <w:rFonts w:ascii="Segoe UI" w:hAnsi="Segoe UI" w:cs="Segoe UI"/>
                <w:b/>
                <w:sz w:val="32"/>
                <w:szCs w:val="32"/>
              </w:rPr>
              <w:t xml:space="preserve"> </w:t>
            </w:r>
            <w:r w:rsidRPr="00F3635F">
              <w:rPr>
                <w:rFonts w:ascii="Segoe UI" w:hAnsi="Segoe UI" w:cs="Segoe UI"/>
                <w:b/>
                <w:sz w:val="32"/>
                <w:szCs w:val="32"/>
              </w:rPr>
              <w:tab/>
            </w:r>
          </w:p>
        </w:tc>
      </w:tr>
      <w:tr w:rsidR="00685A2F" w:rsidRPr="001138FE" w:rsidTr="00A95637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685A2F" w:rsidRPr="00F3635F" w:rsidRDefault="009D1541" w:rsidP="00422493">
            <w:pPr>
              <w:tabs>
                <w:tab w:val="left" w:pos="750"/>
              </w:tabs>
              <w:spacing w:before="120"/>
              <w:jc w:val="center"/>
              <w:rPr>
                <w:rFonts w:ascii="Segoe UI" w:hAnsi="Segoe UI" w:cs="Segoe UI"/>
                <w:u w:val="single"/>
              </w:rPr>
            </w:pPr>
            <w:r w:rsidRPr="00F3635F">
              <w:rPr>
                <w:rFonts w:ascii="Segoe UI" w:eastAsia="Times New Roman" w:hAnsi="Segoe UI" w:cs="Segoe UI"/>
                <w:bCs/>
                <w:color w:val="000000"/>
              </w:rPr>
              <w:t>Veřejná zakázka</w:t>
            </w:r>
            <w:r w:rsidR="00260B52" w:rsidRPr="00F3635F">
              <w:rPr>
                <w:rFonts w:ascii="Segoe UI" w:hAnsi="Segoe UI" w:cs="Segoe UI"/>
                <w:bCs/>
                <w:color w:val="000000"/>
              </w:rPr>
              <w:t xml:space="preserve"> na s</w:t>
            </w:r>
            <w:r w:rsidR="006A67DC" w:rsidRPr="00F3635F">
              <w:rPr>
                <w:rFonts w:ascii="Segoe UI" w:hAnsi="Segoe UI" w:cs="Segoe UI"/>
                <w:bCs/>
                <w:color w:val="000000"/>
              </w:rPr>
              <w:t>tavební práce</w:t>
            </w:r>
            <w:r w:rsidRPr="00F3635F">
              <w:rPr>
                <w:rFonts w:ascii="Segoe UI" w:eastAsia="Times New Roman" w:hAnsi="Segoe UI" w:cs="Segoe UI"/>
                <w:bCs/>
                <w:color w:val="000000"/>
              </w:rPr>
              <w:t xml:space="preserve"> zadávaná</w:t>
            </w:r>
            <w:r w:rsidR="00A857F4" w:rsidRPr="00F3635F">
              <w:rPr>
                <w:rFonts w:ascii="Segoe UI" w:hAnsi="Segoe UI" w:cs="Segoe UI"/>
                <w:bCs/>
                <w:color w:val="000000"/>
              </w:rPr>
              <w:t xml:space="preserve"> v otevřeném řízení </w:t>
            </w:r>
            <w:r w:rsidRPr="00F3635F">
              <w:rPr>
                <w:rFonts w:ascii="Segoe UI" w:hAnsi="Segoe UI" w:cs="Segoe UI"/>
                <w:bCs/>
                <w:color w:val="000000"/>
              </w:rPr>
              <w:t>dle ustanovení</w:t>
            </w:r>
            <w:r w:rsidR="00A857F4" w:rsidRPr="00F3635F">
              <w:rPr>
                <w:rFonts w:ascii="Segoe UI" w:eastAsia="Times New Roman" w:hAnsi="Segoe UI" w:cs="Segoe UI"/>
                <w:bCs/>
                <w:color w:val="000000"/>
              </w:rPr>
              <w:t xml:space="preserve"> § </w:t>
            </w:r>
            <w:r w:rsidR="00422493" w:rsidRPr="00F3635F">
              <w:rPr>
                <w:rFonts w:ascii="Segoe UI" w:eastAsia="Times New Roman" w:hAnsi="Segoe UI" w:cs="Segoe UI"/>
                <w:bCs/>
                <w:color w:val="000000"/>
              </w:rPr>
              <w:t>56</w:t>
            </w:r>
            <w:r w:rsidR="00260B52" w:rsidRPr="00F3635F">
              <w:rPr>
                <w:rFonts w:ascii="Segoe UI" w:eastAsia="Times New Roman" w:hAnsi="Segoe UI" w:cs="Segoe UI"/>
                <w:bCs/>
                <w:color w:val="000000"/>
              </w:rPr>
              <w:t xml:space="preserve"> zákona č. </w:t>
            </w:r>
            <w:r w:rsidR="00422493" w:rsidRPr="00F3635F">
              <w:rPr>
                <w:rFonts w:ascii="Segoe UI" w:eastAsia="Times New Roman" w:hAnsi="Segoe UI" w:cs="Segoe UI"/>
                <w:bCs/>
                <w:color w:val="000000"/>
              </w:rPr>
              <w:t>134/201</w:t>
            </w:r>
            <w:r w:rsidRPr="00F3635F">
              <w:rPr>
                <w:rFonts w:ascii="Segoe UI" w:eastAsia="Times New Roman" w:hAnsi="Segoe UI" w:cs="Segoe UI"/>
                <w:bCs/>
                <w:color w:val="000000"/>
              </w:rPr>
              <w:t>6 Sb., o </w:t>
            </w:r>
            <w:r w:rsidR="00422493" w:rsidRPr="00F3635F">
              <w:rPr>
                <w:rFonts w:ascii="Segoe UI" w:eastAsia="Times New Roman" w:hAnsi="Segoe UI" w:cs="Segoe UI"/>
                <w:bCs/>
                <w:color w:val="000000"/>
              </w:rPr>
              <w:t>zadávání veřejných zakázek</w:t>
            </w:r>
          </w:p>
        </w:tc>
      </w:tr>
      <w:tr w:rsidR="00685A2F" w:rsidRPr="001138FE" w:rsidTr="0095525C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240" w:after="120"/>
              <w:rPr>
                <w:rFonts w:ascii="Segoe UI" w:hAnsi="Segoe UI" w:cs="Segoe UI"/>
                <w:b/>
                <w:i/>
                <w:sz w:val="23"/>
                <w:szCs w:val="23"/>
              </w:rPr>
            </w:pPr>
            <w:r w:rsidRPr="00F3635F">
              <w:rPr>
                <w:rFonts w:ascii="Segoe UI" w:hAnsi="Segoe UI" w:cs="Segoe UI"/>
                <w:b/>
                <w:i/>
                <w:sz w:val="23"/>
                <w:szCs w:val="23"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5A2F" w:rsidRPr="00F3635F" w:rsidRDefault="00422493" w:rsidP="0095525C">
            <w:pPr>
              <w:spacing w:before="120" w:after="120"/>
              <w:rPr>
                <w:rFonts w:ascii="Segoe UI" w:hAnsi="Segoe UI" w:cs="Segoe UI"/>
                <w:b/>
                <w:i/>
              </w:rPr>
            </w:pPr>
            <w:r w:rsidRPr="00F3635F">
              <w:rPr>
                <w:rFonts w:ascii="Segoe UI" w:hAnsi="Segoe UI" w:cs="Segoe UI"/>
                <w:b/>
              </w:rPr>
              <w:t>Tělocvična ZŠ Města Týnec nad Sázavou</w:t>
            </w:r>
          </w:p>
        </w:tc>
      </w:tr>
      <w:tr w:rsidR="00685A2F" w:rsidRPr="001138FE" w:rsidTr="00A95637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120"/>
              <w:jc w:val="center"/>
              <w:rPr>
                <w:rFonts w:ascii="Segoe UI" w:hAnsi="Segoe UI" w:cs="Segoe UI"/>
                <w:u w:val="single"/>
              </w:rPr>
            </w:pPr>
            <w:r w:rsidRPr="00F3635F">
              <w:rPr>
                <w:rFonts w:ascii="Segoe UI" w:hAnsi="Segoe UI" w:cs="Segoe UI"/>
                <w:b/>
              </w:rPr>
              <w:t>Základní identifikační údaje</w:t>
            </w:r>
          </w:p>
        </w:tc>
      </w:tr>
      <w:tr w:rsidR="00685A2F" w:rsidRPr="001138FE" w:rsidTr="00A95637">
        <w:tc>
          <w:tcPr>
            <w:tcW w:w="9322" w:type="dxa"/>
            <w:gridSpan w:val="3"/>
            <w:shd w:val="clear" w:color="auto" w:fill="D9D9D9" w:themeFill="background1" w:themeFillShade="D9"/>
          </w:tcPr>
          <w:p w:rsidR="00685A2F" w:rsidRPr="00F3635F" w:rsidRDefault="00685A2F" w:rsidP="002E224D">
            <w:pPr>
              <w:tabs>
                <w:tab w:val="left" w:pos="1440"/>
              </w:tabs>
              <w:spacing w:after="120"/>
              <w:contextualSpacing/>
              <w:rPr>
                <w:rFonts w:ascii="Segoe UI" w:hAnsi="Segoe UI" w:cs="Segoe UI"/>
                <w:b/>
                <w:i/>
              </w:rPr>
            </w:pPr>
            <w:r w:rsidRPr="00F3635F">
              <w:rPr>
                <w:rFonts w:ascii="Segoe UI" w:hAnsi="Segoe UI" w:cs="Segoe UI"/>
                <w:b/>
                <w:i/>
              </w:rPr>
              <w:t>Zadavatel:</w:t>
            </w:r>
            <w:r w:rsidRPr="00F3635F">
              <w:rPr>
                <w:rFonts w:ascii="Segoe UI" w:hAnsi="Segoe UI" w:cs="Segoe UI"/>
                <w:b/>
                <w:i/>
              </w:rPr>
              <w:tab/>
            </w:r>
          </w:p>
        </w:tc>
      </w:tr>
      <w:tr w:rsidR="00260B52" w:rsidRPr="001138FE" w:rsidTr="00A23A3C">
        <w:tc>
          <w:tcPr>
            <w:tcW w:w="2660" w:type="dxa"/>
            <w:shd w:val="clear" w:color="auto" w:fill="F2F2F2" w:themeFill="background1" w:themeFillShade="F2"/>
          </w:tcPr>
          <w:p w:rsidR="00260B52" w:rsidRPr="00F3635F" w:rsidRDefault="00260B52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="00260B52" w:rsidRPr="00F3635F" w:rsidRDefault="00260B52" w:rsidP="0095681C">
            <w:pPr>
              <w:widowControl w:val="0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Město Týnec nad Sázavou</w:t>
            </w:r>
          </w:p>
        </w:tc>
      </w:tr>
      <w:tr w:rsidR="00260B52" w:rsidRPr="001138FE" w:rsidTr="00A23A3C">
        <w:tc>
          <w:tcPr>
            <w:tcW w:w="2660" w:type="dxa"/>
            <w:shd w:val="clear" w:color="auto" w:fill="F2F2F2" w:themeFill="background1" w:themeFillShade="F2"/>
          </w:tcPr>
          <w:p w:rsidR="00260B52" w:rsidRPr="00F3635F" w:rsidRDefault="00260B52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="00260B52" w:rsidRPr="00F3635F" w:rsidRDefault="00260B52" w:rsidP="0095681C">
            <w:pPr>
              <w:widowControl w:val="0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K Náklí 404, 257 41 Týnec nad Sázavou</w:t>
            </w:r>
          </w:p>
        </w:tc>
      </w:tr>
      <w:tr w:rsidR="00260B52" w:rsidRPr="001138FE" w:rsidTr="00A23A3C">
        <w:tc>
          <w:tcPr>
            <w:tcW w:w="2660" w:type="dxa"/>
            <w:shd w:val="clear" w:color="auto" w:fill="F2F2F2" w:themeFill="background1" w:themeFillShade="F2"/>
          </w:tcPr>
          <w:p w:rsidR="00260B52" w:rsidRPr="00F3635F" w:rsidRDefault="00260B52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="00260B52" w:rsidRPr="00F3635F" w:rsidRDefault="00260B52" w:rsidP="0095681C">
            <w:pPr>
              <w:widowControl w:val="0"/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00232904</w:t>
            </w:r>
          </w:p>
        </w:tc>
      </w:tr>
      <w:tr w:rsidR="00685A2F" w:rsidRPr="001138FE" w:rsidTr="00A95637"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 xml:space="preserve">Osoba oprávněná jednat za zadavatele: 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685A2F" w:rsidRPr="00F3635F" w:rsidRDefault="00260B52" w:rsidP="002E224D">
            <w:pPr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Mgr. Martin Kadrnožka, starosta</w:t>
            </w:r>
          </w:p>
        </w:tc>
      </w:tr>
      <w:tr w:rsidR="00685A2F" w:rsidRPr="001138FE" w:rsidTr="00A95637">
        <w:tc>
          <w:tcPr>
            <w:tcW w:w="9322" w:type="dxa"/>
            <w:gridSpan w:val="3"/>
            <w:shd w:val="clear" w:color="auto" w:fill="D9D9D9" w:themeFill="background1" w:themeFillShade="D9"/>
          </w:tcPr>
          <w:p w:rsidR="00685A2F" w:rsidRPr="00F3635F" w:rsidRDefault="00422493" w:rsidP="002E224D">
            <w:pPr>
              <w:rPr>
                <w:rFonts w:ascii="Segoe UI" w:hAnsi="Segoe UI" w:cs="Segoe UI"/>
                <w:b/>
                <w:i/>
              </w:rPr>
            </w:pPr>
            <w:r w:rsidRPr="00F3635F">
              <w:rPr>
                <w:rFonts w:ascii="Segoe UI" w:hAnsi="Segoe UI" w:cs="Segoe UI"/>
                <w:b/>
                <w:i/>
              </w:rPr>
              <w:t>Účastník</w:t>
            </w:r>
            <w:r w:rsidR="00685A2F" w:rsidRPr="00F3635F">
              <w:rPr>
                <w:rFonts w:ascii="Segoe UI" w:hAnsi="Segoe UI" w:cs="Segoe UI"/>
                <w:b/>
                <w:i/>
              </w:rPr>
              <w:t>:</w:t>
            </w:r>
          </w:p>
        </w:tc>
      </w:tr>
      <w:tr w:rsidR="00685A2F" w:rsidRPr="001138FE" w:rsidTr="0095525C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Název:</w:t>
            </w:r>
          </w:p>
        </w:tc>
        <w:tc>
          <w:tcPr>
            <w:tcW w:w="6662" w:type="dxa"/>
            <w:gridSpan w:val="2"/>
          </w:tcPr>
          <w:p w:rsidR="00685A2F" w:rsidRPr="00F3635F" w:rsidRDefault="00685A2F" w:rsidP="002E224D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Sídlo:</w:t>
            </w:r>
          </w:p>
        </w:tc>
        <w:tc>
          <w:tcPr>
            <w:tcW w:w="6662" w:type="dxa"/>
            <w:gridSpan w:val="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Os</w:t>
            </w:r>
            <w:r w:rsidR="00422493" w:rsidRPr="00F3635F">
              <w:rPr>
                <w:rFonts w:ascii="Segoe UI" w:hAnsi="Segoe UI" w:cs="Segoe UI"/>
                <w:sz w:val="20"/>
                <w:szCs w:val="20"/>
              </w:rPr>
              <w:t>oba oprávněná jednat za účastníka</w:t>
            </w:r>
            <w:r w:rsidRPr="00F3635F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IČ</w:t>
            </w:r>
            <w:r w:rsidR="009D1541" w:rsidRPr="00F3635F">
              <w:rPr>
                <w:rFonts w:ascii="Segoe UI" w:hAnsi="Segoe UI" w:cs="Segoe UI"/>
                <w:sz w:val="20"/>
                <w:szCs w:val="20"/>
              </w:rPr>
              <w:t>O</w:t>
            </w:r>
            <w:r w:rsidRPr="00F3635F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eastAsia="Arial Unicode MS" w:hAnsi="Segoe UI" w:cs="Segoe UI"/>
                <w:bCs/>
                <w:sz w:val="20"/>
                <w:szCs w:val="20"/>
              </w:rPr>
              <w:t>DIČ:</w:t>
            </w:r>
          </w:p>
        </w:tc>
        <w:tc>
          <w:tcPr>
            <w:tcW w:w="6662" w:type="dxa"/>
            <w:gridSpan w:val="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A74CC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BA74CC" w:rsidRPr="00BA74CC" w:rsidRDefault="00BA74CC" w:rsidP="002E224D">
            <w:pPr>
              <w:spacing w:before="60" w:after="60"/>
              <w:rPr>
                <w:rFonts w:ascii="Segoe UI" w:eastAsia="Arial Unicode MS" w:hAnsi="Segoe UI" w:cs="Segoe UI"/>
                <w:bCs/>
                <w:sz w:val="20"/>
                <w:szCs w:val="20"/>
              </w:rPr>
            </w:pPr>
            <w:r w:rsidRPr="00BA74CC">
              <w:rPr>
                <w:rFonts w:ascii="Segoe UI" w:hAnsi="Segoe UI" w:cs="Segoe UI"/>
                <w:sz w:val="20"/>
                <w:szCs w:val="20"/>
              </w:rPr>
              <w:t>Je účastník malým nebo středním podnikem dle doporučení Komise 2003/361/ES</w:t>
            </w:r>
          </w:p>
        </w:tc>
        <w:tc>
          <w:tcPr>
            <w:tcW w:w="6662" w:type="dxa"/>
            <w:gridSpan w:val="2"/>
          </w:tcPr>
          <w:p w:rsidR="00BA74CC" w:rsidRPr="00F3635F" w:rsidRDefault="00BA74CC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eastAsia="Arial Unicode MS" w:hAnsi="Segoe UI" w:cs="Segoe UI"/>
                <w:bCs/>
                <w:sz w:val="20"/>
                <w:szCs w:val="20"/>
              </w:rPr>
              <w:t>ID d</w:t>
            </w:r>
            <w:r w:rsidR="00422493" w:rsidRPr="00F3635F">
              <w:rPr>
                <w:rFonts w:ascii="Segoe UI" w:eastAsia="Arial Unicode MS" w:hAnsi="Segoe UI" w:cs="Segoe UI"/>
                <w:bCs/>
                <w:sz w:val="20"/>
                <w:szCs w:val="20"/>
              </w:rPr>
              <w:t>atové schránky (má-li ji účastník</w:t>
            </w:r>
            <w:r w:rsidRPr="00F3635F">
              <w:rPr>
                <w:rFonts w:ascii="Segoe UI" w:eastAsia="Arial Unicode MS" w:hAnsi="Segoe UI" w:cs="Segoe UI"/>
                <w:bCs/>
                <w:sz w:val="20"/>
                <w:szCs w:val="20"/>
              </w:rPr>
              <w:t xml:space="preserve"> zřízenou):</w:t>
            </w:r>
          </w:p>
        </w:tc>
        <w:tc>
          <w:tcPr>
            <w:tcW w:w="6662" w:type="dxa"/>
            <w:gridSpan w:val="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Tel./fax:</w:t>
            </w:r>
          </w:p>
        </w:tc>
        <w:tc>
          <w:tcPr>
            <w:tcW w:w="6662" w:type="dxa"/>
            <w:gridSpan w:val="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5A2F" w:rsidRPr="001138FE" w:rsidTr="00A95637">
        <w:tc>
          <w:tcPr>
            <w:tcW w:w="2660" w:type="dxa"/>
            <w:shd w:val="clear" w:color="auto" w:fill="F2F2F2" w:themeFill="background1" w:themeFillShade="F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F3635F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662" w:type="dxa"/>
            <w:gridSpan w:val="2"/>
          </w:tcPr>
          <w:p w:rsidR="00685A2F" w:rsidRPr="00F3635F" w:rsidRDefault="00685A2F" w:rsidP="002E224D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85A2F" w:rsidRPr="001138FE" w:rsidTr="003907CA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5A2F" w:rsidRPr="00F3635F" w:rsidRDefault="003907CA" w:rsidP="006A67DC">
            <w:pPr>
              <w:spacing w:before="60" w:after="60"/>
              <w:jc w:val="center"/>
              <w:rPr>
                <w:rFonts w:ascii="Segoe UI" w:hAnsi="Segoe UI" w:cs="Segoe UI"/>
                <w:b/>
              </w:rPr>
            </w:pPr>
            <w:r w:rsidRPr="00F3635F">
              <w:rPr>
                <w:rFonts w:ascii="Segoe UI" w:hAnsi="Segoe UI" w:cs="Segoe UI"/>
                <w:b/>
                <w:bCs/>
              </w:rPr>
              <w:t>Celková n</w:t>
            </w:r>
            <w:r w:rsidR="00685A2F" w:rsidRPr="00F3635F">
              <w:rPr>
                <w:rFonts w:ascii="Segoe UI" w:hAnsi="Segoe UI" w:cs="Segoe UI"/>
                <w:b/>
                <w:bCs/>
              </w:rPr>
              <w:t>abídková cena</w:t>
            </w:r>
            <w:r w:rsidRPr="00F3635F">
              <w:rPr>
                <w:rFonts w:ascii="Segoe UI" w:hAnsi="Segoe UI" w:cs="Segoe UI"/>
                <w:b/>
                <w:bCs/>
              </w:rPr>
              <w:t xml:space="preserve"> za plnění</w:t>
            </w:r>
            <w:r w:rsidR="00685A2F" w:rsidRPr="00F3635F">
              <w:rPr>
                <w:rFonts w:ascii="Segoe UI" w:hAnsi="Segoe UI" w:cs="Segoe UI"/>
                <w:b/>
                <w:bCs/>
              </w:rPr>
              <w:t xml:space="preserve"> </w:t>
            </w:r>
            <w:r w:rsidR="00685A2F" w:rsidRPr="00F3635F">
              <w:rPr>
                <w:rFonts w:ascii="Segoe UI" w:hAnsi="Segoe UI" w:cs="Segoe UI"/>
                <w:b/>
              </w:rPr>
              <w:t>(v Kč</w:t>
            </w:r>
            <w:r w:rsidR="009D1541" w:rsidRPr="00F3635F">
              <w:rPr>
                <w:rFonts w:ascii="Segoe UI" w:hAnsi="Segoe UI" w:cs="Segoe UI"/>
                <w:b/>
              </w:rPr>
              <w:t xml:space="preserve"> bez DPH</w:t>
            </w:r>
            <w:r w:rsidR="00685A2F" w:rsidRPr="00F3635F">
              <w:rPr>
                <w:rFonts w:ascii="Segoe UI" w:hAnsi="Segoe UI" w:cs="Segoe UI"/>
                <w:b/>
              </w:rPr>
              <w:t>)</w:t>
            </w:r>
          </w:p>
        </w:tc>
      </w:tr>
      <w:tr w:rsidR="003907CA" w:rsidRPr="001138FE" w:rsidTr="00BA74CC">
        <w:trPr>
          <w:trHeight w:val="550"/>
        </w:trPr>
        <w:tc>
          <w:tcPr>
            <w:tcW w:w="9322" w:type="dxa"/>
            <w:gridSpan w:val="3"/>
            <w:shd w:val="clear" w:color="auto" w:fill="FFFFFF" w:themeFill="background1"/>
          </w:tcPr>
          <w:p w:rsidR="003907CA" w:rsidRPr="00F3635F" w:rsidRDefault="003907CA" w:rsidP="002E224D">
            <w:pPr>
              <w:spacing w:after="120"/>
              <w:contextualSpacing/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95525C" w:rsidRPr="009D1541" w:rsidTr="00937097">
        <w:tc>
          <w:tcPr>
            <w:tcW w:w="9322" w:type="dxa"/>
            <w:gridSpan w:val="3"/>
            <w:shd w:val="clear" w:color="auto" w:fill="D9D9D9" w:themeFill="background1" w:themeFillShade="D9"/>
          </w:tcPr>
          <w:p w:rsidR="0095525C" w:rsidRPr="00F3635F" w:rsidRDefault="0095525C" w:rsidP="00937097">
            <w:pPr>
              <w:spacing w:before="60" w:after="60"/>
              <w:jc w:val="center"/>
              <w:rPr>
                <w:rFonts w:ascii="Segoe UI" w:hAnsi="Segoe UI" w:cs="Segoe UI"/>
                <w:b/>
              </w:rPr>
            </w:pPr>
            <w:bookmarkStart w:id="0" w:name="_GoBack"/>
            <w:bookmarkEnd w:id="0"/>
            <w:r w:rsidRPr="00F3635F">
              <w:rPr>
                <w:rFonts w:ascii="Segoe UI" w:eastAsia="Times New Roman" w:hAnsi="Segoe UI" w:cs="Segoe UI"/>
                <w:b/>
                <w:bCs/>
              </w:rPr>
              <w:t xml:space="preserve">Osoba oprávněná jednat za </w:t>
            </w:r>
            <w:r w:rsidR="00422493" w:rsidRPr="00F3635F">
              <w:rPr>
                <w:rFonts w:ascii="Segoe UI" w:eastAsia="Times New Roman" w:hAnsi="Segoe UI" w:cs="Segoe UI"/>
                <w:b/>
                <w:bCs/>
              </w:rPr>
              <w:t>účastníka</w:t>
            </w:r>
          </w:p>
        </w:tc>
      </w:tr>
      <w:tr w:rsidR="0095525C" w:rsidRPr="009D1541" w:rsidTr="00BA74CC">
        <w:trPr>
          <w:trHeight w:val="780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95525C" w:rsidRPr="00F3635F" w:rsidRDefault="0095525C" w:rsidP="00937097">
            <w:pPr>
              <w:rPr>
                <w:rFonts w:ascii="Segoe UI" w:eastAsia="Times New Roman" w:hAnsi="Segoe UI" w:cs="Segoe UI"/>
                <w:b/>
                <w:bCs/>
              </w:rPr>
            </w:pPr>
            <w:r w:rsidRPr="00F3635F">
              <w:rPr>
                <w:rFonts w:ascii="Segoe UI" w:eastAsia="Times New Roman" w:hAnsi="Segoe UI" w:cs="Segoe UI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95525C" w:rsidRPr="00F3635F" w:rsidRDefault="0095525C" w:rsidP="00937097">
            <w:pPr>
              <w:jc w:val="center"/>
              <w:rPr>
                <w:rFonts w:ascii="Segoe UI" w:eastAsia="Times New Roman" w:hAnsi="Segoe UI" w:cs="Segoe UI"/>
              </w:rPr>
            </w:pPr>
          </w:p>
          <w:p w:rsidR="0095525C" w:rsidRPr="00F3635F" w:rsidRDefault="0095525C" w:rsidP="00937097">
            <w:pPr>
              <w:jc w:val="center"/>
              <w:rPr>
                <w:rFonts w:ascii="Segoe UI" w:eastAsia="Times New Roman" w:hAnsi="Segoe UI" w:cs="Segoe UI"/>
              </w:rPr>
            </w:pPr>
          </w:p>
          <w:p w:rsidR="0095525C" w:rsidRPr="00F3635F" w:rsidRDefault="0095525C" w:rsidP="00937097">
            <w:pPr>
              <w:jc w:val="right"/>
              <w:rPr>
                <w:rFonts w:ascii="Segoe UI" w:eastAsia="Times New Roman" w:hAnsi="Segoe UI" w:cs="Segoe UI"/>
                <w:i/>
              </w:rPr>
            </w:pPr>
            <w:r w:rsidRPr="00F3635F">
              <w:rPr>
                <w:rFonts w:ascii="Segoe UI" w:eastAsia="Times New Roman" w:hAnsi="Segoe UI" w:cs="Segoe UI"/>
                <w:i/>
              </w:rPr>
              <w:t>razítko</w:t>
            </w:r>
          </w:p>
        </w:tc>
      </w:tr>
      <w:tr w:rsidR="0095525C" w:rsidRPr="009D1541" w:rsidTr="0095525C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95525C" w:rsidRPr="00F3635F" w:rsidRDefault="0095525C" w:rsidP="00937097">
            <w:pPr>
              <w:rPr>
                <w:rFonts w:ascii="Segoe UI" w:eastAsia="Times New Roman" w:hAnsi="Segoe UI" w:cs="Segoe UI"/>
                <w:b/>
                <w:bCs/>
              </w:rPr>
            </w:pPr>
            <w:r w:rsidRPr="00F3635F">
              <w:rPr>
                <w:rFonts w:ascii="Segoe UI" w:eastAsia="Times New Roman" w:hAnsi="Segoe UI" w:cs="Segoe UI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95525C" w:rsidRPr="00F3635F" w:rsidRDefault="0095525C" w:rsidP="00937097">
            <w:pPr>
              <w:spacing w:after="120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5525C" w:rsidRPr="009D1541" w:rsidTr="0095525C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95525C" w:rsidRPr="00F3635F" w:rsidRDefault="0095525C" w:rsidP="00937097">
            <w:pPr>
              <w:rPr>
                <w:rFonts w:ascii="Segoe UI" w:eastAsia="Times New Roman" w:hAnsi="Segoe UI" w:cs="Segoe UI"/>
                <w:bCs/>
              </w:rPr>
            </w:pPr>
            <w:r w:rsidRPr="00F3635F">
              <w:rPr>
                <w:rFonts w:ascii="Segoe UI" w:eastAsia="Times New Roman" w:hAnsi="Segoe UI" w:cs="Segoe UI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95525C" w:rsidRPr="00F3635F" w:rsidRDefault="0095525C" w:rsidP="00937097">
            <w:pPr>
              <w:spacing w:after="120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5525C" w:rsidRPr="009D1541" w:rsidTr="0095525C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95525C" w:rsidRPr="00F3635F" w:rsidRDefault="0095525C" w:rsidP="00937097">
            <w:pPr>
              <w:rPr>
                <w:rFonts w:ascii="Segoe UI" w:eastAsia="Times New Roman" w:hAnsi="Segoe UI" w:cs="Segoe UI"/>
                <w:bCs/>
              </w:rPr>
            </w:pPr>
            <w:r w:rsidRPr="00F3635F">
              <w:rPr>
                <w:rFonts w:ascii="Segoe UI" w:eastAsia="Times New Roman" w:hAnsi="Segoe UI" w:cs="Segoe UI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95525C" w:rsidRPr="00F3635F" w:rsidRDefault="0095525C" w:rsidP="00937097">
            <w:pPr>
              <w:spacing w:after="120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682586" w:rsidRPr="002D7D3A" w:rsidRDefault="00682586" w:rsidP="0095525C">
      <w:pPr>
        <w:spacing w:after="120" w:line="240" w:lineRule="auto"/>
        <w:contextualSpacing/>
        <w:rPr>
          <w:rFonts w:cs="Times New Roman"/>
          <w:sz w:val="23"/>
          <w:szCs w:val="23"/>
        </w:rPr>
      </w:pPr>
    </w:p>
    <w:sectPr w:rsidR="00682586" w:rsidRPr="002D7D3A" w:rsidSect="00BA74CC">
      <w:headerReference w:type="default" r:id="rId7"/>
      <w:pgSz w:w="11906" w:h="16838"/>
      <w:pgMar w:top="52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7C" w:rsidRDefault="00A16D7C" w:rsidP="00096C8E">
      <w:pPr>
        <w:spacing w:after="0" w:line="240" w:lineRule="auto"/>
      </w:pPr>
      <w:r>
        <w:separator/>
      </w:r>
    </w:p>
  </w:endnote>
  <w:endnote w:type="continuationSeparator" w:id="0">
    <w:p w:rsidR="00A16D7C" w:rsidRDefault="00A16D7C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7C" w:rsidRDefault="00A16D7C" w:rsidP="00096C8E">
      <w:pPr>
        <w:spacing w:after="0" w:line="240" w:lineRule="auto"/>
      </w:pPr>
      <w:r>
        <w:separator/>
      </w:r>
    </w:p>
  </w:footnote>
  <w:footnote w:type="continuationSeparator" w:id="0">
    <w:p w:rsidR="00A16D7C" w:rsidRDefault="00A16D7C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41" w:rsidRPr="00F3635F" w:rsidRDefault="009D1541" w:rsidP="009D1541">
    <w:pPr>
      <w:pStyle w:val="Styl3"/>
      <w:rPr>
        <w:rFonts w:ascii="Segoe UI" w:hAnsi="Segoe UI" w:cs="Segoe UI"/>
      </w:rPr>
    </w:pPr>
    <w:r w:rsidRPr="00F3635F">
      <w:rPr>
        <w:rFonts w:ascii="Segoe UI" w:hAnsi="Segoe UI" w:cs="Segoe UI"/>
      </w:rPr>
      <w:t xml:space="preserve">Příloha č. </w:t>
    </w:r>
    <w:r w:rsidR="00236B67" w:rsidRPr="00F3635F">
      <w:rPr>
        <w:rFonts w:ascii="Segoe UI" w:hAnsi="Segoe UI" w:cs="Segoe UI"/>
      </w:rPr>
      <w:t>6</w:t>
    </w:r>
    <w:r w:rsidRPr="00F3635F">
      <w:rPr>
        <w:rFonts w:ascii="Segoe UI" w:hAnsi="Segoe UI" w:cs="Segoe UI"/>
      </w:rPr>
      <w:t>: Krycí list</w:t>
    </w:r>
    <w:r w:rsidR="00260B52" w:rsidRPr="00F3635F">
      <w:rPr>
        <w:rFonts w:ascii="Segoe UI" w:hAnsi="Segoe UI" w:cs="Segoe UI"/>
      </w:rPr>
      <w:t xml:space="preserve"> nabídky</w:t>
    </w:r>
    <w:r w:rsidRPr="00F3635F">
      <w:rPr>
        <w:rFonts w:ascii="Segoe UI" w:hAnsi="Segoe UI" w:cs="Segoe UI"/>
      </w:rPr>
      <w:t xml:space="preserve"> (vzor)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">
    <w15:presenceInfo w15:providerId="None" w15:userId="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0EC8"/>
    <w:rsid w:val="00025D55"/>
    <w:rsid w:val="000806EF"/>
    <w:rsid w:val="000872F4"/>
    <w:rsid w:val="00096C8E"/>
    <w:rsid w:val="000C61A6"/>
    <w:rsid w:val="000E773E"/>
    <w:rsid w:val="001635A4"/>
    <w:rsid w:val="00183C0C"/>
    <w:rsid w:val="001A76E8"/>
    <w:rsid w:val="001F3CB1"/>
    <w:rsid w:val="00202B84"/>
    <w:rsid w:val="00205B7C"/>
    <w:rsid w:val="00236B67"/>
    <w:rsid w:val="00240EC8"/>
    <w:rsid w:val="00260B52"/>
    <w:rsid w:val="00281F33"/>
    <w:rsid w:val="00285425"/>
    <w:rsid w:val="002A3929"/>
    <w:rsid w:val="002A3FBE"/>
    <w:rsid w:val="002D7D3A"/>
    <w:rsid w:val="002E224D"/>
    <w:rsid w:val="003014F1"/>
    <w:rsid w:val="003108B8"/>
    <w:rsid w:val="003109E2"/>
    <w:rsid w:val="003907CA"/>
    <w:rsid w:val="003A5088"/>
    <w:rsid w:val="003F5A76"/>
    <w:rsid w:val="004200BD"/>
    <w:rsid w:val="00422493"/>
    <w:rsid w:val="00425797"/>
    <w:rsid w:val="00455FFF"/>
    <w:rsid w:val="004873FA"/>
    <w:rsid w:val="004A2F6A"/>
    <w:rsid w:val="004D278E"/>
    <w:rsid w:val="004E3E50"/>
    <w:rsid w:val="004F21BE"/>
    <w:rsid w:val="005243FA"/>
    <w:rsid w:val="00535C20"/>
    <w:rsid w:val="00550A36"/>
    <w:rsid w:val="00557B0F"/>
    <w:rsid w:val="00570529"/>
    <w:rsid w:val="00570C36"/>
    <w:rsid w:val="0059453B"/>
    <w:rsid w:val="005A4C67"/>
    <w:rsid w:val="005C594B"/>
    <w:rsid w:val="00646951"/>
    <w:rsid w:val="00651B41"/>
    <w:rsid w:val="00652FA2"/>
    <w:rsid w:val="00653897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7350F9"/>
    <w:rsid w:val="00740207"/>
    <w:rsid w:val="007715FA"/>
    <w:rsid w:val="007906F0"/>
    <w:rsid w:val="007A79E6"/>
    <w:rsid w:val="007B4773"/>
    <w:rsid w:val="007D0E3A"/>
    <w:rsid w:val="008711CF"/>
    <w:rsid w:val="0087456A"/>
    <w:rsid w:val="008E5EC0"/>
    <w:rsid w:val="008F47DE"/>
    <w:rsid w:val="00911C0A"/>
    <w:rsid w:val="00914FBB"/>
    <w:rsid w:val="00945839"/>
    <w:rsid w:val="0095525C"/>
    <w:rsid w:val="00966093"/>
    <w:rsid w:val="009D1541"/>
    <w:rsid w:val="009F27CE"/>
    <w:rsid w:val="00A16D7C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B12F40"/>
    <w:rsid w:val="00B72E86"/>
    <w:rsid w:val="00B84E4A"/>
    <w:rsid w:val="00B9332B"/>
    <w:rsid w:val="00BA74CC"/>
    <w:rsid w:val="00BD62A0"/>
    <w:rsid w:val="00C32836"/>
    <w:rsid w:val="00C32885"/>
    <w:rsid w:val="00C50674"/>
    <w:rsid w:val="00C53859"/>
    <w:rsid w:val="00CB0A95"/>
    <w:rsid w:val="00CD2322"/>
    <w:rsid w:val="00D2471E"/>
    <w:rsid w:val="00D36227"/>
    <w:rsid w:val="00D72935"/>
    <w:rsid w:val="00D82B5A"/>
    <w:rsid w:val="00D9743F"/>
    <w:rsid w:val="00E5146D"/>
    <w:rsid w:val="00E560A1"/>
    <w:rsid w:val="00E8061B"/>
    <w:rsid w:val="00E94BEE"/>
    <w:rsid w:val="00EA313E"/>
    <w:rsid w:val="00EF34EB"/>
    <w:rsid w:val="00F1465C"/>
    <w:rsid w:val="00F252F2"/>
    <w:rsid w:val="00F3635F"/>
    <w:rsid w:val="00F3726D"/>
    <w:rsid w:val="00F70E24"/>
    <w:rsid w:val="00F83A82"/>
    <w:rsid w:val="00FD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B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Lenka Lelitovská</cp:lastModifiedBy>
  <cp:revision>31</cp:revision>
  <cp:lastPrinted>2013-05-27T12:44:00Z</cp:lastPrinted>
  <dcterms:created xsi:type="dcterms:W3CDTF">2014-04-28T12:33:00Z</dcterms:created>
  <dcterms:modified xsi:type="dcterms:W3CDTF">2017-02-06T09:43:00Z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